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3D8B8FCF" w:rsidR="005D2D97" w:rsidRPr="006E2EAB" w:rsidRDefault="005D2D97" w:rsidP="009C747B">
      <w:pPr>
        <w:pStyle w:val="Titel"/>
        <w:spacing w:before="100" w:beforeAutospacing="1" w:after="100" w:afterAutospacing="1"/>
        <w:jc w:val="left"/>
        <w:rPr>
          <w:sz w:val="28"/>
          <w:szCs w:val="28"/>
        </w:rPr>
      </w:pPr>
      <w:r w:rsidRPr="006E2EAB">
        <w:rPr>
          <w:sz w:val="28"/>
          <w:szCs w:val="28"/>
        </w:rPr>
        <w:t xml:space="preserve">Anwaltschaft für Menschen mit Behinderung – Newsletter </w:t>
      </w:r>
      <w:r w:rsidR="00BD56CD" w:rsidRPr="006E2EAB">
        <w:rPr>
          <w:sz w:val="28"/>
          <w:szCs w:val="28"/>
        </w:rPr>
        <w:t>0</w:t>
      </w:r>
      <w:r w:rsidR="00186834">
        <w:rPr>
          <w:sz w:val="28"/>
          <w:szCs w:val="28"/>
        </w:rPr>
        <w:t>8</w:t>
      </w:r>
      <w:r w:rsidRPr="006E2EAB">
        <w:rPr>
          <w:sz w:val="28"/>
          <w:szCs w:val="28"/>
        </w:rPr>
        <w:t>/20</w:t>
      </w:r>
      <w:r w:rsidR="00BD56CD" w:rsidRPr="006E2EAB">
        <w:rPr>
          <w:sz w:val="28"/>
          <w:szCs w:val="28"/>
        </w:rPr>
        <w:t>20</w:t>
      </w:r>
    </w:p>
    <w:p w14:paraId="1AC367A5" w14:textId="77777777" w:rsidR="005D2D97" w:rsidRPr="006E2EAB" w:rsidRDefault="005D2D97" w:rsidP="005D2D97">
      <w:pPr>
        <w:pStyle w:val="Titel"/>
        <w:jc w:val="left"/>
        <w:rPr>
          <w:sz w:val="28"/>
          <w:szCs w:val="28"/>
        </w:rPr>
      </w:pPr>
    </w:p>
    <w:p w14:paraId="556BDE09" w14:textId="77777777" w:rsidR="005D2D97" w:rsidRPr="006E2EAB" w:rsidRDefault="005D2D97" w:rsidP="005D2D97">
      <w:pPr>
        <w:pStyle w:val="Titel"/>
        <w:spacing w:before="60"/>
        <w:jc w:val="left"/>
        <w:sectPr w:rsidR="005D2D97" w:rsidRPr="006E2EAB">
          <w:footerReference w:type="default" r:id="rId8"/>
          <w:pgSz w:w="11906" w:h="16838"/>
          <w:pgMar w:top="1417" w:right="1417" w:bottom="1134" w:left="1417" w:header="720" w:footer="720" w:gutter="0"/>
          <w:cols w:space="720"/>
          <w:docGrid w:linePitch="360"/>
        </w:sectPr>
      </w:pPr>
      <w:r w:rsidRPr="006E2EAB">
        <w:rPr>
          <w:b w:val="0"/>
          <w:sz w:val="24"/>
          <w:szCs w:val="24"/>
        </w:rPr>
        <w:t>In dieser Ausgabe:</w:t>
      </w:r>
    </w:p>
    <w:p w14:paraId="06EB7463" w14:textId="4AC43256" w:rsidR="007D6904" w:rsidRDefault="00DA019D">
      <w:pPr>
        <w:pStyle w:val="Verzeichnis1"/>
        <w:rPr>
          <w:rFonts w:asciiTheme="minorHAnsi" w:eastAsiaTheme="minorEastAsia" w:hAnsiTheme="minorHAnsi" w:cstheme="minorBidi"/>
          <w:noProof/>
          <w:sz w:val="22"/>
          <w:szCs w:val="22"/>
          <w:lang w:eastAsia="de-AT"/>
        </w:rPr>
      </w:pPr>
      <w:r w:rsidRPr="006E2EAB">
        <w:fldChar w:fldCharType="begin"/>
      </w:r>
      <w:r w:rsidR="005D2D97" w:rsidRPr="006E2EAB">
        <w:instrText xml:space="preserve"> TOC \o "1-3" \h \z \u </w:instrText>
      </w:r>
      <w:r w:rsidRPr="006E2EAB">
        <w:fldChar w:fldCharType="separate"/>
      </w:r>
      <w:hyperlink w:anchor="_Toc47872118" w:history="1">
        <w:r w:rsidR="007D6904" w:rsidRPr="003E7230">
          <w:rPr>
            <w:rStyle w:val="Hyperlink"/>
            <w:noProof/>
          </w:rPr>
          <w:t>1. Broschüre „Sind Schlichtungen ein erfolgreiches Instrument zur Durchsetzung von Anliegen bei Diskriminierung?“</w:t>
        </w:r>
        <w:r w:rsidR="007D6904">
          <w:rPr>
            <w:noProof/>
            <w:webHidden/>
          </w:rPr>
          <w:tab/>
        </w:r>
        <w:r w:rsidR="007D6904">
          <w:rPr>
            <w:noProof/>
            <w:webHidden/>
          </w:rPr>
          <w:fldChar w:fldCharType="begin"/>
        </w:r>
        <w:r w:rsidR="007D6904">
          <w:rPr>
            <w:noProof/>
            <w:webHidden/>
          </w:rPr>
          <w:instrText xml:space="preserve"> PAGEREF _Toc47872118 \h </w:instrText>
        </w:r>
        <w:r w:rsidR="007D6904">
          <w:rPr>
            <w:noProof/>
            <w:webHidden/>
          </w:rPr>
        </w:r>
        <w:r w:rsidR="007D6904">
          <w:rPr>
            <w:noProof/>
            <w:webHidden/>
          </w:rPr>
          <w:fldChar w:fldCharType="separate"/>
        </w:r>
        <w:r w:rsidR="007D6904">
          <w:rPr>
            <w:noProof/>
            <w:webHidden/>
          </w:rPr>
          <w:t>1</w:t>
        </w:r>
        <w:r w:rsidR="007D6904">
          <w:rPr>
            <w:noProof/>
            <w:webHidden/>
          </w:rPr>
          <w:fldChar w:fldCharType="end"/>
        </w:r>
      </w:hyperlink>
    </w:p>
    <w:p w14:paraId="11DCB1B7" w14:textId="7BA3BB1A" w:rsidR="007D6904" w:rsidRDefault="00DD60DE">
      <w:pPr>
        <w:pStyle w:val="Verzeichnis1"/>
        <w:rPr>
          <w:rFonts w:asciiTheme="minorHAnsi" w:eastAsiaTheme="minorEastAsia" w:hAnsiTheme="minorHAnsi" w:cstheme="minorBidi"/>
          <w:noProof/>
          <w:sz w:val="22"/>
          <w:szCs w:val="22"/>
          <w:lang w:eastAsia="de-AT"/>
        </w:rPr>
      </w:pPr>
      <w:hyperlink w:anchor="_Toc47872119" w:history="1">
        <w:r w:rsidR="007D6904" w:rsidRPr="003E7230">
          <w:rPr>
            <w:rStyle w:val="Hyperlink"/>
            <w:noProof/>
          </w:rPr>
          <w:t>2. Budgetbegleitgesetz 2020: Ausgleichszulage bei erhöhter Familienbeihilfe nicht mehr steuerpflichtig</w:t>
        </w:r>
        <w:r w:rsidR="007D6904">
          <w:rPr>
            <w:noProof/>
            <w:webHidden/>
          </w:rPr>
          <w:tab/>
        </w:r>
        <w:r w:rsidR="007D6904">
          <w:rPr>
            <w:noProof/>
            <w:webHidden/>
          </w:rPr>
          <w:fldChar w:fldCharType="begin"/>
        </w:r>
        <w:r w:rsidR="007D6904">
          <w:rPr>
            <w:noProof/>
            <w:webHidden/>
          </w:rPr>
          <w:instrText xml:space="preserve"> PAGEREF _Toc47872119 \h </w:instrText>
        </w:r>
        <w:r w:rsidR="007D6904">
          <w:rPr>
            <w:noProof/>
            <w:webHidden/>
          </w:rPr>
        </w:r>
        <w:r w:rsidR="007D6904">
          <w:rPr>
            <w:noProof/>
            <w:webHidden/>
          </w:rPr>
          <w:fldChar w:fldCharType="separate"/>
        </w:r>
        <w:r w:rsidR="007D6904">
          <w:rPr>
            <w:noProof/>
            <w:webHidden/>
          </w:rPr>
          <w:t>3</w:t>
        </w:r>
        <w:r w:rsidR="007D6904">
          <w:rPr>
            <w:noProof/>
            <w:webHidden/>
          </w:rPr>
          <w:fldChar w:fldCharType="end"/>
        </w:r>
      </w:hyperlink>
    </w:p>
    <w:p w14:paraId="5A9A725A" w14:textId="18BA4835" w:rsidR="007D6904" w:rsidRDefault="00DD60DE">
      <w:pPr>
        <w:pStyle w:val="Verzeichnis1"/>
        <w:rPr>
          <w:rFonts w:asciiTheme="minorHAnsi" w:eastAsiaTheme="minorEastAsia" w:hAnsiTheme="minorHAnsi" w:cstheme="minorBidi"/>
          <w:noProof/>
          <w:sz w:val="22"/>
          <w:szCs w:val="22"/>
          <w:lang w:eastAsia="de-AT"/>
        </w:rPr>
      </w:pPr>
      <w:hyperlink w:anchor="_Toc47872120" w:history="1">
        <w:r w:rsidR="007D6904" w:rsidRPr="003E7230">
          <w:rPr>
            <w:rStyle w:val="Hyperlink"/>
            <w:noProof/>
          </w:rPr>
          <w:t>3. Sozialministeriumservice – Geschäftsbericht 2019 erschienen</w:t>
        </w:r>
        <w:r w:rsidR="007D6904">
          <w:rPr>
            <w:noProof/>
            <w:webHidden/>
          </w:rPr>
          <w:tab/>
        </w:r>
        <w:r w:rsidR="007D6904">
          <w:rPr>
            <w:noProof/>
            <w:webHidden/>
          </w:rPr>
          <w:fldChar w:fldCharType="begin"/>
        </w:r>
        <w:r w:rsidR="007D6904">
          <w:rPr>
            <w:noProof/>
            <w:webHidden/>
          </w:rPr>
          <w:instrText xml:space="preserve"> PAGEREF _Toc47872120 \h </w:instrText>
        </w:r>
        <w:r w:rsidR="007D6904">
          <w:rPr>
            <w:noProof/>
            <w:webHidden/>
          </w:rPr>
        </w:r>
        <w:r w:rsidR="007D6904">
          <w:rPr>
            <w:noProof/>
            <w:webHidden/>
          </w:rPr>
          <w:fldChar w:fldCharType="separate"/>
        </w:r>
        <w:r w:rsidR="007D6904">
          <w:rPr>
            <w:noProof/>
            <w:webHidden/>
          </w:rPr>
          <w:t>4</w:t>
        </w:r>
        <w:r w:rsidR="007D6904">
          <w:rPr>
            <w:noProof/>
            <w:webHidden/>
          </w:rPr>
          <w:fldChar w:fldCharType="end"/>
        </w:r>
      </w:hyperlink>
    </w:p>
    <w:p w14:paraId="7221BB5D" w14:textId="37AF8CB6" w:rsidR="007D6904" w:rsidRDefault="00DD60DE">
      <w:pPr>
        <w:pStyle w:val="Verzeichnis1"/>
        <w:rPr>
          <w:rFonts w:asciiTheme="minorHAnsi" w:eastAsiaTheme="minorEastAsia" w:hAnsiTheme="minorHAnsi" w:cstheme="minorBidi"/>
          <w:noProof/>
          <w:sz w:val="22"/>
          <w:szCs w:val="22"/>
          <w:lang w:eastAsia="de-AT"/>
        </w:rPr>
      </w:pPr>
      <w:hyperlink w:anchor="_Toc47872121" w:history="1">
        <w:r w:rsidR="007D6904" w:rsidRPr="003E7230">
          <w:rPr>
            <w:rStyle w:val="Hyperlink"/>
            <w:noProof/>
          </w:rPr>
          <w:t>4. wheelday – Jugend-Wettbewerb 2020</w:t>
        </w:r>
        <w:r w:rsidR="007D6904">
          <w:rPr>
            <w:noProof/>
            <w:webHidden/>
          </w:rPr>
          <w:tab/>
        </w:r>
        <w:r w:rsidR="007D6904">
          <w:rPr>
            <w:noProof/>
            <w:webHidden/>
          </w:rPr>
          <w:fldChar w:fldCharType="begin"/>
        </w:r>
        <w:r w:rsidR="007D6904">
          <w:rPr>
            <w:noProof/>
            <w:webHidden/>
          </w:rPr>
          <w:instrText xml:space="preserve"> PAGEREF _Toc47872121 \h </w:instrText>
        </w:r>
        <w:r w:rsidR="007D6904">
          <w:rPr>
            <w:noProof/>
            <w:webHidden/>
          </w:rPr>
        </w:r>
        <w:r w:rsidR="007D6904">
          <w:rPr>
            <w:noProof/>
            <w:webHidden/>
          </w:rPr>
          <w:fldChar w:fldCharType="separate"/>
        </w:r>
        <w:r w:rsidR="007D6904">
          <w:rPr>
            <w:noProof/>
            <w:webHidden/>
          </w:rPr>
          <w:t>5</w:t>
        </w:r>
        <w:r w:rsidR="007D6904">
          <w:rPr>
            <w:noProof/>
            <w:webHidden/>
          </w:rPr>
          <w:fldChar w:fldCharType="end"/>
        </w:r>
      </w:hyperlink>
    </w:p>
    <w:p w14:paraId="1ED17E0C" w14:textId="131DC25E" w:rsidR="005D2D97" w:rsidRPr="006E2EAB" w:rsidRDefault="00DA019D" w:rsidP="005D2D97">
      <w:r w:rsidRPr="006E2EAB">
        <w:fldChar w:fldCharType="end"/>
      </w:r>
    </w:p>
    <w:p w14:paraId="65DD665A" w14:textId="1AD3F1FA" w:rsidR="00F24092" w:rsidRPr="006E2EAB" w:rsidRDefault="00F579C3" w:rsidP="00F24092">
      <w:pPr>
        <w:pStyle w:val="berschrift1"/>
      </w:pPr>
      <w:bookmarkStart w:id="0" w:name="__RefHeading__48_1881221439"/>
      <w:bookmarkStart w:id="1" w:name="_Toc47872118"/>
      <w:bookmarkEnd w:id="0"/>
      <w:r w:rsidRPr="006E2EAB">
        <w:t xml:space="preserve">1. </w:t>
      </w:r>
      <w:r w:rsidR="00150EC7" w:rsidRPr="00150EC7">
        <w:t>Broschüre „Sind Schlichtungen ein erfolgreiches Instrument zur</w:t>
      </w:r>
      <w:r w:rsidR="00150EC7" w:rsidRPr="0079706B">
        <w:rPr>
          <w:b w:val="0"/>
          <w:bCs w:val="0"/>
        </w:rPr>
        <w:t xml:space="preserve"> </w:t>
      </w:r>
      <w:r w:rsidR="00150EC7" w:rsidRPr="00150EC7">
        <w:t>Durchsetzung von Anliegen bei Diskriminierung?“</w:t>
      </w:r>
      <w:bookmarkEnd w:id="1"/>
    </w:p>
    <w:p w14:paraId="225F5C24" w14:textId="77777777" w:rsidR="009D7A88" w:rsidRDefault="009D7A88" w:rsidP="009D7A88">
      <w:pPr>
        <w:pStyle w:val="bodytext"/>
      </w:pPr>
      <w:r>
        <w:t>Keinem Menschen darf aufgrund von Rasse oder ethnischer Herkunft, Religion oder Weltanschauung, Behinderung, des Alters oder der sexuellen Ausrichtung der Zugang zu bzw. die Inanspruchnahme von Dienstleistungen oder Gütern verwehrt werden.</w:t>
      </w:r>
    </w:p>
    <w:p w14:paraId="3F5E9F74" w14:textId="686A00AF" w:rsidR="009D7A88" w:rsidRDefault="009D7A88" w:rsidP="009D7A88">
      <w:pPr>
        <w:pStyle w:val="bodytext"/>
      </w:pPr>
      <w:r>
        <w:t>Diskriminierung findet immer wieder und überall, ganz offen oder versteckt statt und kann jedem Menschen passieren. Aber Menschen mit Behinderungen sind besonders oft von Diskriminierung betroffen.</w:t>
      </w:r>
    </w:p>
    <w:p w14:paraId="2C17FED5" w14:textId="77777777" w:rsidR="009D7A88" w:rsidRDefault="009D7A88" w:rsidP="009D7A88">
      <w:pPr>
        <w:pStyle w:val="bodytext"/>
      </w:pPr>
      <w:r>
        <w:t xml:space="preserve">Diskriminierungen finden auf unterschiedlichen Ebenen und in unterschiedlichen Ausprägungen statt. Laut </w:t>
      </w:r>
      <w:hyperlink r:id="rId9" w:history="1">
        <w:r w:rsidRPr="00FD3D2B">
          <w:rPr>
            <w:rStyle w:val="Hyperlink"/>
          </w:rPr>
          <w:t>Bundes-Behindertengleichstellungsgesetz, BGBl. I Nr. 82/2005</w:t>
        </w:r>
      </w:hyperlink>
      <w:r>
        <w:t xml:space="preserve">, wird von </w:t>
      </w:r>
      <w:r w:rsidRPr="00316974">
        <w:t>mittelbarer und unmittelbarer</w:t>
      </w:r>
      <w:r>
        <w:t xml:space="preserve"> Diskriminierung, von Belästigung und von Anweisung zu Diskriminierung bzw. Belästigung gesprochen. </w:t>
      </w:r>
    </w:p>
    <w:p w14:paraId="73A33B2A" w14:textId="483C6BFD" w:rsidR="009D7A88" w:rsidRDefault="0079706B" w:rsidP="009D7A88">
      <w:pPr>
        <w:pStyle w:val="bodytext"/>
      </w:pPr>
      <w:r>
        <w:t>V</w:t>
      </w:r>
      <w:r w:rsidR="009D7A88">
        <w:t xml:space="preserve">iele Barrieren entstehen durch mangelndes Bewusstsein bzw. fehlende Informationen. Auch bauliche und technische Möglichkeiten sollten heutzutage kein Argument für Ausgrenzung und Diskriminierung sein, denn durch finanzielle Fördermaßnahmen im baulichen Bereich wären viele Barrieren und Hindernisse abbaubar. Zudem sollte der aufgeklärte Mensch von heute vorurteilsfrei im Umgang mit Menschen mit Behinderung sein. </w:t>
      </w:r>
    </w:p>
    <w:p w14:paraId="5821AE19" w14:textId="77777777" w:rsidR="009D7A88" w:rsidRDefault="009D7A88" w:rsidP="009D7A88">
      <w:pPr>
        <w:pStyle w:val="bodytext"/>
      </w:pPr>
      <w:r w:rsidRPr="0079706B">
        <w:t>Die Praxis zeigt in Bezug auf Behinderung jedoch, dass es trotz vielfacher Bemühungen von offizieller, staatlicher sowie auch von privater Seite zu unzähligen Diskriminierungen im Alltag kommt. Diesen Umstand muss man jedoch nicht tatenlos akzeptieren, sondern man kann diesen Missständen durch gezielte Aktionen entgegentreten.</w:t>
      </w:r>
    </w:p>
    <w:p w14:paraId="334DFA8C" w14:textId="325713A6" w:rsidR="009D7A88" w:rsidRDefault="009D7A88" w:rsidP="009D7A88">
      <w:pPr>
        <w:pStyle w:val="bodytext"/>
      </w:pPr>
      <w:r>
        <w:t>Im Jänner 2006 trat in Österreich das Bundes-Behindertengleichstellungsgesetz (BBGStG) in Kraft. „</w:t>
      </w:r>
      <w:r w:rsidRPr="006E6757">
        <w:rPr>
          <w:i/>
        </w:rPr>
        <w:t>Ziel dieses Bundesgesetzes ist es, die Diskriminierung von Menschen mit Behinderungen zu beseitigen</w:t>
      </w:r>
      <w:r>
        <w:rPr>
          <w:i/>
        </w:rPr>
        <w:t xml:space="preserve"> </w:t>
      </w:r>
      <w:r w:rsidRPr="006E6757">
        <w:rPr>
          <w:i/>
        </w:rPr>
        <w:t>oder zu verhindern und damit die gleichberechtigte Teilhabe von Menschen mit Behinderungen</w:t>
      </w:r>
      <w:r>
        <w:rPr>
          <w:i/>
        </w:rPr>
        <w:t xml:space="preserve"> </w:t>
      </w:r>
      <w:r w:rsidRPr="006E6757">
        <w:rPr>
          <w:i/>
        </w:rPr>
        <w:t>am Leben in der Gesellschaft zu gewährleisten und ihnen eine selbstbestimmte Lebensführung zu ermöglichen.</w:t>
      </w:r>
      <w:r w:rsidRPr="006E6757">
        <w:t>“</w:t>
      </w:r>
      <w:r>
        <w:t xml:space="preserve"> Auch in der Arbeitswelt wurde versucht durch das </w:t>
      </w:r>
      <w:r w:rsidRPr="00283906">
        <w:t>Behinderteneinstellungsgesetz</w:t>
      </w:r>
      <w:r>
        <w:t xml:space="preserve"> (BEinstG)</w:t>
      </w:r>
      <w:r w:rsidRPr="00283906">
        <w:t>, BGBl. Nr. 22/1970</w:t>
      </w:r>
      <w:r>
        <w:t>, Diskriminierungen in der Arbeitswelt, die Menschen mit Behinderung erfahren, entgegen zu wirken.</w:t>
      </w:r>
    </w:p>
    <w:p w14:paraId="5B02BAB7" w14:textId="10BD3E28" w:rsidR="009D7A88" w:rsidRPr="006E6757" w:rsidRDefault="009D7A88" w:rsidP="009D7A88">
      <w:pPr>
        <w:pStyle w:val="bodytext"/>
      </w:pPr>
      <w:r>
        <w:lastRenderedPageBreak/>
        <w:t>Grundsätzlich gibt es die Möglichkeit im Falle einer Diskriminierung eine Klage einzu</w:t>
      </w:r>
      <w:r w:rsidR="00DD60DE">
        <w:t>reichen, bei der es jedoch nur</w:t>
      </w:r>
      <w:r>
        <w:t xml:space="preserve"> zu einer Zahlung von Schadensersatz kommen kann, aber nicht zu einer zwingenden Beseitigung bzw. Unterlassung der diskriminierenden Situation. Voraussetzung für eine Klage ist laut §14 des BBGStG und laut §7k, Abs. 1, des </w:t>
      </w:r>
      <w:r w:rsidRPr="00283906">
        <w:rPr>
          <w:rStyle w:val="boctextvaluereadonly"/>
          <w:color w:val="000000"/>
        </w:rPr>
        <w:t>BEinstG</w:t>
      </w:r>
      <w:r w:rsidR="000436B6">
        <w:rPr>
          <w:rStyle w:val="boctextvaluereadonly"/>
          <w:color w:val="000000"/>
        </w:rPr>
        <w:t xml:space="preserve"> </w:t>
      </w:r>
      <w:r>
        <w:t xml:space="preserve">ein zuvor durchgeführtes Schlichtungsverfahren. </w:t>
      </w:r>
    </w:p>
    <w:p w14:paraId="22C91D91" w14:textId="77777777" w:rsidR="0079706B" w:rsidRDefault="009D7A88" w:rsidP="009D7A88">
      <w:pPr>
        <w:pStyle w:val="bodytext"/>
      </w:pPr>
      <w:r>
        <w:t xml:space="preserve">Dieses muss bei den Landesstellen des Sozialministeriumservice eingeleitet werden. Die teilnehmenden Parteien versuchen im besten Fall eine gütliche Lösung zu finden, auch </w:t>
      </w:r>
      <w:r w:rsidRPr="00B25B57">
        <w:t xml:space="preserve">unter Zuhilfenahme </w:t>
      </w:r>
      <w:r>
        <w:t xml:space="preserve">einer Mediation. </w:t>
      </w:r>
    </w:p>
    <w:p w14:paraId="12C1F133" w14:textId="08A0FAFB" w:rsidR="009D7A88" w:rsidRDefault="009D7A88" w:rsidP="009D7A88">
      <w:pPr>
        <w:pStyle w:val="bodytext"/>
      </w:pPr>
      <w:r>
        <w:t xml:space="preserve">In der Praxis hat sich gezeigt, dass bei einem </w:t>
      </w:r>
      <w:r w:rsidRPr="005D2CC0">
        <w:t>Schlichtungsverfahren die Chancen, eine für beide Seiten zufrieden stellende Lösung zu finden, relativ hoch sind und es dadurch auch durchaus zu einer Beseitigung der diskriminierenden Situation kommen kann.</w:t>
      </w:r>
    </w:p>
    <w:p w14:paraId="2F3B42F5" w14:textId="3AB27BE3" w:rsidR="009D7A88" w:rsidRDefault="009D7A88" w:rsidP="009D7A88">
      <w:pPr>
        <w:pStyle w:val="bodytext"/>
      </w:pPr>
      <w:r>
        <w:t xml:space="preserve">Die erreichte Lösung im Schlichtungsverfahren wird vom Sozialministeriumservice schriftlich festgehalten. Die Dauer des Verfahrens beträgt maximal drei Monate, außer bei diskriminierender Kündigung oder Entlassung; hier ist der Zeitrahmen auf höchstens </w:t>
      </w:r>
      <w:r w:rsidRPr="008158D0">
        <w:t>ein</w:t>
      </w:r>
      <w:r>
        <w:t>en Monat festgesetzt. Sollte innerhalb der jeweiligen Frist keine gütliche Einigung erzielt werden oder sich die diskriminierende Partei nicht an die</w:t>
      </w:r>
      <w:r w:rsidR="00DD60DE">
        <w:t xml:space="preserve"> Vereinbarung halten, kann </w:t>
      </w:r>
      <w:r>
        <w:t xml:space="preserve">eine Klage eingebracht werden. </w:t>
      </w:r>
    </w:p>
    <w:p w14:paraId="0F848886" w14:textId="00D2CE49" w:rsidR="009D7A88" w:rsidRPr="0024111D" w:rsidRDefault="009D7A88" w:rsidP="009D7A88">
      <w:pPr>
        <w:pStyle w:val="bodytext"/>
      </w:pPr>
      <w:r w:rsidRPr="0024111D">
        <w:t>Der Verein "</w:t>
      </w:r>
      <w:r>
        <w:t>BIZEPS – Zentrum für Selbstbestimmtes Leben</w:t>
      </w:r>
      <w:r w:rsidRPr="0024111D">
        <w:t xml:space="preserve">" </w:t>
      </w:r>
      <w:r>
        <w:t xml:space="preserve">hat im Laufe der Jahre viel Erfahrung bei Schlichtungen gesammelt. Diese Erfahrungen und das Knowhow, sowie die Kompetenz bei derlei Verfahren hat nun zur rund 100 Seiten umfassenden </w:t>
      </w:r>
      <w:bookmarkStart w:id="2" w:name="_Hlk47712167"/>
      <w:r w:rsidRPr="0079706B">
        <w:rPr>
          <w:b/>
          <w:bCs/>
        </w:rPr>
        <w:t>Broschüre „Sind Schlichtungen ein erfolgreiches Instrument zur Durchsetzung von Anliegen bei Diskriminierung?“</w:t>
      </w:r>
      <w:r>
        <w:t xml:space="preserve"> </w:t>
      </w:r>
      <w:bookmarkEnd w:id="2"/>
      <w:r>
        <w:t xml:space="preserve">geführt. </w:t>
      </w:r>
    </w:p>
    <w:p w14:paraId="6A763626" w14:textId="77777777" w:rsidR="009D7A88" w:rsidRPr="00B4181E" w:rsidRDefault="009D7A88" w:rsidP="009D7A88">
      <w:pPr>
        <w:pStyle w:val="bodytext"/>
      </w:pPr>
      <w:r w:rsidRPr="00B4181E">
        <w:t>„</w:t>
      </w:r>
      <w:r w:rsidRPr="00150EC7">
        <w:rPr>
          <w:i/>
          <w:iCs/>
        </w:rPr>
        <w:t>Es wird erläutert, wie Schlichtungen in der Praxis funktionieren und wer ihre Einleitung beantragen kann. Ergänzend wird dargelegt, welche alternativen Regelungen bei Schlichtungsverfahren in die Verhandlungen eingebracht, aber schlussendlich wieder verworfen wurden</w:t>
      </w:r>
      <w:r w:rsidRPr="00B4181E">
        <w:t>.“</w:t>
      </w:r>
    </w:p>
    <w:p w14:paraId="5A06FB88" w14:textId="77777777" w:rsidR="009D7A88" w:rsidRPr="00B4181E" w:rsidRDefault="009D7A88" w:rsidP="00150EC7">
      <w:pPr>
        <w:pStyle w:val="bodytext"/>
        <w:spacing w:before="240" w:after="0"/>
      </w:pPr>
      <w:r w:rsidRPr="00B4181E">
        <w:t>Folgenden Fragen wird in dieser Broschüre nachgegangen:</w:t>
      </w:r>
    </w:p>
    <w:p w14:paraId="58EC7C9A" w14:textId="77777777" w:rsidR="009D7A88" w:rsidRPr="0078217D" w:rsidRDefault="009D7A88" w:rsidP="00150EC7">
      <w:pPr>
        <w:pStyle w:val="Aufzhlung1"/>
        <w:numPr>
          <w:ilvl w:val="0"/>
          <w:numId w:val="23"/>
        </w:numPr>
        <w:spacing w:after="0"/>
        <w:ind w:left="714" w:hanging="357"/>
        <w:rPr>
          <w:i/>
          <w:iCs/>
        </w:rPr>
      </w:pPr>
      <w:r w:rsidRPr="0078217D">
        <w:rPr>
          <w:i/>
          <w:iCs/>
        </w:rPr>
        <w:t>Von welchen Faktoren hängt die Nutzung des Instruments Schlichtung ab?</w:t>
      </w:r>
    </w:p>
    <w:p w14:paraId="037504E1" w14:textId="77777777" w:rsidR="009D7A88" w:rsidRPr="0078217D" w:rsidRDefault="009D7A88" w:rsidP="00150EC7">
      <w:pPr>
        <w:pStyle w:val="Aufzhlung1"/>
        <w:numPr>
          <w:ilvl w:val="0"/>
          <w:numId w:val="23"/>
        </w:numPr>
        <w:spacing w:after="0"/>
        <w:ind w:left="714" w:hanging="357"/>
        <w:rPr>
          <w:i/>
          <w:iCs/>
        </w:rPr>
      </w:pPr>
      <w:r w:rsidRPr="0078217D">
        <w:rPr>
          <w:i/>
          <w:iCs/>
        </w:rPr>
        <w:t>Welche Faktoren beeinflussen den Erfolg bei Schlichtungen?</w:t>
      </w:r>
    </w:p>
    <w:p w14:paraId="3B48D28D" w14:textId="77777777" w:rsidR="009D7A88" w:rsidRPr="0078217D" w:rsidRDefault="009D7A88" w:rsidP="00150EC7">
      <w:pPr>
        <w:pStyle w:val="Aufzhlung1"/>
        <w:numPr>
          <w:ilvl w:val="0"/>
          <w:numId w:val="23"/>
        </w:numPr>
        <w:spacing w:after="0"/>
        <w:ind w:left="714" w:hanging="357"/>
        <w:rPr>
          <w:i/>
          <w:iCs/>
        </w:rPr>
      </w:pPr>
      <w:r w:rsidRPr="0078217D">
        <w:rPr>
          <w:i/>
          <w:iCs/>
        </w:rPr>
        <w:t>Ist das Instrument Schlichtung in der Praxis geeignet, Barrieren zu beseitigen?</w:t>
      </w:r>
    </w:p>
    <w:p w14:paraId="73C24881" w14:textId="77777777" w:rsidR="009D7A88" w:rsidRPr="0078217D" w:rsidRDefault="009D7A88" w:rsidP="00150EC7">
      <w:pPr>
        <w:pStyle w:val="Aufzhlung1"/>
        <w:numPr>
          <w:ilvl w:val="0"/>
          <w:numId w:val="23"/>
        </w:numPr>
        <w:spacing w:after="0"/>
        <w:ind w:left="714" w:hanging="357"/>
        <w:rPr>
          <w:i/>
          <w:iCs/>
        </w:rPr>
      </w:pPr>
      <w:r w:rsidRPr="0078217D">
        <w:rPr>
          <w:i/>
          <w:iCs/>
        </w:rPr>
        <w:t>Gibt es eine Änderung der Schlichtungsnutzung im zeitlichen Verlauf?</w:t>
      </w:r>
    </w:p>
    <w:p w14:paraId="7F648288" w14:textId="77777777" w:rsidR="009D7A88" w:rsidRPr="0078217D" w:rsidRDefault="009D7A88" w:rsidP="00150EC7">
      <w:pPr>
        <w:pStyle w:val="Aufzhlung1"/>
        <w:numPr>
          <w:ilvl w:val="0"/>
          <w:numId w:val="23"/>
        </w:numPr>
        <w:spacing w:after="0"/>
        <w:ind w:left="714" w:hanging="357"/>
        <w:rPr>
          <w:i/>
          <w:iCs/>
        </w:rPr>
      </w:pPr>
      <w:r w:rsidRPr="0078217D">
        <w:rPr>
          <w:i/>
          <w:iCs/>
        </w:rPr>
        <w:t>Ergeben sich aus den Erkenntnissen Handlungsvorschläge?</w:t>
      </w:r>
    </w:p>
    <w:p w14:paraId="22D37E51" w14:textId="77777777" w:rsidR="009D7A88" w:rsidRPr="00150EC7" w:rsidRDefault="009D7A88" w:rsidP="000436B6">
      <w:pPr>
        <w:pStyle w:val="bodytext"/>
        <w:spacing w:before="360"/>
        <w:rPr>
          <w:i/>
          <w:iCs/>
        </w:rPr>
      </w:pPr>
      <w:r w:rsidRPr="00B4181E">
        <w:t>„</w:t>
      </w:r>
      <w:r w:rsidRPr="00150EC7">
        <w:rPr>
          <w:i/>
          <w:iCs/>
        </w:rPr>
        <w:t xml:space="preserve">Diese Broschüre enthält den Text der Master-Thesis </w:t>
      </w:r>
      <w:r w:rsidRPr="00150EC7">
        <w:rPr>
          <w:rFonts w:eastAsiaTheme="majorEastAsia"/>
          <w:i/>
          <w:iCs/>
        </w:rPr>
        <w:t>„Sind Schlichtungen ein erfolgreiches Instrument zur Durchsetzung von Anliegen bei Behindertendiskriminierung?“</w:t>
      </w:r>
      <w:r w:rsidRPr="00150EC7">
        <w:rPr>
          <w:i/>
          <w:iCs/>
        </w:rPr>
        <w:t>. </w:t>
      </w:r>
    </w:p>
    <w:p w14:paraId="26A1B39B" w14:textId="77777777" w:rsidR="009D7A88" w:rsidRPr="00B4181E" w:rsidRDefault="009D7A88" w:rsidP="009D7A88">
      <w:pPr>
        <w:pStyle w:val="bodytext"/>
      </w:pPr>
      <w:r w:rsidRPr="00150EC7">
        <w:rPr>
          <w:i/>
          <w:iCs/>
        </w:rPr>
        <w:t xml:space="preserve">Die Arbeit wurde von </w:t>
      </w:r>
      <w:r w:rsidRPr="000436B6">
        <w:rPr>
          <w:rStyle w:val="Fett"/>
          <w:rFonts w:eastAsiaTheme="majorEastAsia"/>
          <w:b w:val="0"/>
          <w:bCs w:val="0"/>
          <w:i/>
          <w:iCs/>
        </w:rPr>
        <w:t>Martin Ladstätter</w:t>
      </w:r>
      <w:r w:rsidRPr="00150EC7">
        <w:rPr>
          <w:i/>
          <w:iCs/>
        </w:rPr>
        <w:t xml:space="preserve"> im Rahmen des Universitätslehrgangs Menschenrechte / Human Rights erstellt und beim Department für Wirtschaftsrecht und Europäische Integration an der Donau-Universität Krems im Mai 2020 eingereicht</w:t>
      </w:r>
      <w:r w:rsidRPr="00B4181E">
        <w:t>.“</w:t>
      </w:r>
    </w:p>
    <w:p w14:paraId="24741468" w14:textId="77777777" w:rsidR="009D7A88" w:rsidRPr="00B4181E" w:rsidRDefault="009D7A88" w:rsidP="009D7A88">
      <w:pPr>
        <w:jc w:val="both"/>
      </w:pPr>
    </w:p>
    <w:p w14:paraId="143F9E1E" w14:textId="43E8114C" w:rsidR="009D7A88" w:rsidRPr="00B4181E" w:rsidRDefault="009D7A88" w:rsidP="009D7A88">
      <w:r w:rsidRPr="00B4181E">
        <w:t>Sie können die Broschüre bestellen:</w:t>
      </w:r>
    </w:p>
    <w:p w14:paraId="67A1B18C" w14:textId="23265D1A" w:rsidR="009D7A88" w:rsidRPr="00B4181E" w:rsidRDefault="001A310E" w:rsidP="00150EC7">
      <w:pPr>
        <w:pStyle w:val="HTMLAdresse"/>
        <w:numPr>
          <w:ilvl w:val="0"/>
          <w:numId w:val="24"/>
        </w:numPr>
      </w:pPr>
      <w:r>
        <w:t xml:space="preserve">über </w:t>
      </w:r>
      <w:hyperlink r:id="rId10" w:history="1">
        <w:r>
          <w:rPr>
            <w:rStyle w:val="Hyperlink"/>
          </w:rPr>
          <w:t>Am</w:t>
        </w:r>
        <w:r>
          <w:rPr>
            <w:rStyle w:val="Hyperlink"/>
          </w:rPr>
          <w:t>a</w:t>
        </w:r>
        <w:r>
          <w:rPr>
            <w:rStyle w:val="Hyperlink"/>
          </w:rPr>
          <w:t>zon</w:t>
        </w:r>
        <w:r>
          <w:rPr>
            <w:rStyle w:val="Hyperlink"/>
          </w:rPr>
          <w:t xml:space="preserve"> </w:t>
        </w:r>
        <w:r>
          <w:rPr>
            <w:rStyle w:val="Hyperlink"/>
          </w:rPr>
          <w:t>mit kostenlosem Versand</w:t>
        </w:r>
      </w:hyperlink>
    </w:p>
    <w:p w14:paraId="41254118" w14:textId="77777777" w:rsidR="009D7A88" w:rsidRPr="00B4181E" w:rsidRDefault="009D7A88" w:rsidP="00150EC7">
      <w:pPr>
        <w:pStyle w:val="Aufzhlung1"/>
        <w:numPr>
          <w:ilvl w:val="0"/>
          <w:numId w:val="24"/>
        </w:numPr>
      </w:pPr>
      <w:r w:rsidRPr="00B4181E">
        <w:t>im (online) Buchhandel mit der ISBN-Nummer 978-3-7519-4859-3</w:t>
      </w:r>
    </w:p>
    <w:p w14:paraId="4D3F0B83" w14:textId="100C1948" w:rsidR="009D7A88" w:rsidRPr="00B4181E" w:rsidRDefault="001A310E" w:rsidP="00150EC7">
      <w:pPr>
        <w:pStyle w:val="HTMLAdresse"/>
        <w:numPr>
          <w:ilvl w:val="0"/>
          <w:numId w:val="24"/>
        </w:numPr>
      </w:pPr>
      <w:r>
        <w:lastRenderedPageBreak/>
        <w:t xml:space="preserve">die </w:t>
      </w:r>
      <w:hyperlink r:id="rId11" w:history="1">
        <w:r>
          <w:rPr>
            <w:rStyle w:val="Hyperlink"/>
          </w:rPr>
          <w:t>Bizeps-Bestellseite</w:t>
        </w:r>
      </w:hyperlink>
      <w:r w:rsidR="009D7A88" w:rsidRPr="00B4181E">
        <w:t> (hier kommen allerdings noch Versandgebühren hinzu)</w:t>
      </w:r>
    </w:p>
    <w:p w14:paraId="06A9799C" w14:textId="77777777" w:rsidR="009D7A88" w:rsidRPr="00B4181E" w:rsidRDefault="009D7A88" w:rsidP="00150EC7">
      <w:pPr>
        <w:pStyle w:val="HTMLAdresse"/>
        <w:numPr>
          <w:ilvl w:val="0"/>
          <w:numId w:val="24"/>
        </w:numPr>
        <w:rPr>
          <w:lang w:val="en-US"/>
        </w:rPr>
      </w:pPr>
      <w:r w:rsidRPr="00B4181E">
        <w:rPr>
          <w:lang w:val="en-US"/>
        </w:rPr>
        <w:t>als E-Book Version (</w:t>
      </w:r>
      <w:hyperlink r:id="rId12" w:history="1">
        <w:r w:rsidRPr="00B4181E">
          <w:rPr>
            <w:rStyle w:val="Hyperlink"/>
            <w:lang w:val="en-US"/>
          </w:rPr>
          <w:t>Amazon Kindle Shop</w:t>
        </w:r>
      </w:hyperlink>
      <w:r w:rsidRPr="00B4181E">
        <w:rPr>
          <w:lang w:val="en-US"/>
        </w:rPr>
        <w:t xml:space="preserve">, </w:t>
      </w:r>
      <w:hyperlink r:id="rId13" w:history="1">
        <w:r w:rsidRPr="00B4181E">
          <w:rPr>
            <w:rStyle w:val="Hyperlink"/>
            <w:lang w:val="en-US"/>
          </w:rPr>
          <w:t>Apple Books</w:t>
        </w:r>
      </w:hyperlink>
      <w:r w:rsidRPr="00B4181E">
        <w:rPr>
          <w:lang w:val="en-US"/>
        </w:rPr>
        <w:t xml:space="preserve">, </w:t>
      </w:r>
      <w:hyperlink r:id="rId14" w:history="1">
        <w:r w:rsidRPr="00B4181E">
          <w:rPr>
            <w:rStyle w:val="Hyperlink"/>
            <w:lang w:val="en-US"/>
          </w:rPr>
          <w:t>Thalia</w:t>
        </w:r>
      </w:hyperlink>
      <w:r w:rsidRPr="00B4181E">
        <w:rPr>
          <w:lang w:val="en-US"/>
        </w:rPr>
        <w:t>)</w:t>
      </w:r>
    </w:p>
    <w:p w14:paraId="2EAB010F" w14:textId="77777777" w:rsidR="009D7A88" w:rsidRDefault="009D7A88" w:rsidP="009D7A88"/>
    <w:p w14:paraId="74CCBEA9" w14:textId="54C851DD" w:rsidR="009D7A88" w:rsidRDefault="00150EC7" w:rsidP="009D7A88">
      <w:pPr>
        <w:pStyle w:val="bodytext"/>
      </w:pPr>
      <w:r>
        <w:t xml:space="preserve">Weitere Informationen finden Sie unter </w:t>
      </w:r>
      <w:hyperlink r:id="rId15" w:history="1">
        <w:r w:rsidR="008651D5" w:rsidRPr="00C37690">
          <w:rPr>
            <w:rStyle w:val="Hyperlink"/>
          </w:rPr>
          <w:t>https://www.bizeps.or.at/broschuere-helfen-schlichtungen-bei-diskriminierung/</w:t>
        </w:r>
      </w:hyperlink>
      <w:r w:rsidR="008651D5">
        <w:t xml:space="preserve"> </w:t>
      </w:r>
    </w:p>
    <w:p w14:paraId="5EE16303" w14:textId="74A18DE0" w:rsidR="008C1199" w:rsidRPr="006E2EAB" w:rsidRDefault="008C1199" w:rsidP="008C1199">
      <w:pPr>
        <w:pStyle w:val="kontakttext"/>
        <w:spacing w:before="360" w:after="0"/>
      </w:pPr>
      <w:r w:rsidRPr="006E2EAB">
        <w:t>Informationen entnommen aus:</w:t>
      </w:r>
    </w:p>
    <w:bookmarkStart w:id="3" w:name="_GoBack"/>
    <w:bookmarkEnd w:id="3"/>
    <w:p w14:paraId="61AC2CB5" w14:textId="5846BF2B" w:rsidR="008651D5" w:rsidRPr="008651D5" w:rsidRDefault="00DD60DE" w:rsidP="00BD56CD">
      <w:pPr>
        <w:rPr>
          <w:rStyle w:val="Hyperlink"/>
          <w:sz w:val="20"/>
          <w:szCs w:val="20"/>
        </w:rPr>
      </w:pPr>
      <w:r>
        <w:fldChar w:fldCharType="begin"/>
      </w:r>
      <w:r>
        <w:instrText xml:space="preserve"> HYPERLINK "https://www.bizeps.or.at/broschuere-helfen-schlichtungen-bei-diskriminierung/" </w:instrText>
      </w:r>
      <w:r>
        <w:fldChar w:fldCharType="separate"/>
      </w:r>
      <w:r w:rsidR="008651D5" w:rsidRPr="008651D5">
        <w:rPr>
          <w:rStyle w:val="Hyperlink"/>
          <w:sz w:val="20"/>
          <w:szCs w:val="20"/>
        </w:rPr>
        <w:t>https://www.bizeps.or.at/broschuere-helfen-schlichtungen-bei-diskriminierung/</w:t>
      </w:r>
      <w:r>
        <w:rPr>
          <w:rStyle w:val="Hyperlink"/>
          <w:sz w:val="20"/>
          <w:szCs w:val="20"/>
        </w:rPr>
        <w:fldChar w:fldCharType="end"/>
      </w:r>
      <w:r w:rsidR="008651D5" w:rsidRPr="008651D5">
        <w:rPr>
          <w:rStyle w:val="Hyperlink"/>
          <w:sz w:val="20"/>
          <w:szCs w:val="20"/>
        </w:rPr>
        <w:t xml:space="preserve"> </w:t>
      </w:r>
    </w:p>
    <w:p w14:paraId="14DE01C7" w14:textId="1D8A0127" w:rsidR="00C72587" w:rsidRPr="006E2EAB" w:rsidRDefault="008C1199" w:rsidP="00C72587">
      <w:pPr>
        <w:pStyle w:val="berschrift1"/>
      </w:pPr>
      <w:bookmarkStart w:id="4" w:name="_Toc47872119"/>
      <w:r w:rsidRPr="006E2EAB">
        <w:t xml:space="preserve">2. </w:t>
      </w:r>
      <w:r w:rsidR="00E01012" w:rsidRPr="00ED3CF8">
        <w:t>Budgetbegleitgesetz 2020</w:t>
      </w:r>
      <w:r w:rsidR="00E01012">
        <w:t xml:space="preserve">: </w:t>
      </w:r>
      <w:r w:rsidR="00E01012" w:rsidRPr="00E94BD0">
        <w:t xml:space="preserve">Ausgleichszulage </w:t>
      </w:r>
      <w:r w:rsidR="00E01012">
        <w:t>bei e</w:t>
      </w:r>
      <w:r w:rsidR="00E94BD0" w:rsidRPr="00E94BD0">
        <w:t>rhöhte</w:t>
      </w:r>
      <w:r w:rsidR="00E01012">
        <w:t>r</w:t>
      </w:r>
      <w:r w:rsidR="00E94BD0" w:rsidRPr="00E94BD0">
        <w:t xml:space="preserve"> Familienbeihilfe </w:t>
      </w:r>
      <w:r w:rsidR="00E01012">
        <w:t>nicht mehr steuerpflichtig</w:t>
      </w:r>
      <w:bookmarkEnd w:id="4"/>
      <w:r w:rsidR="00E94BD0" w:rsidRPr="00E94BD0">
        <w:t xml:space="preserve"> </w:t>
      </w:r>
    </w:p>
    <w:p w14:paraId="5B609A5F" w14:textId="1057CE78" w:rsidR="009D7A88" w:rsidRDefault="009D7A88" w:rsidP="009D7A88">
      <w:pPr>
        <w:pStyle w:val="bodytext"/>
      </w:pPr>
      <w:r>
        <w:t xml:space="preserve">In Österreich gibt es bei der Geburt eines Kindes gestaffelt nach Alter und Anzahl der Kinder die Familienbeihilfe. Grundsätzlich kann die Familienbeihilfe </w:t>
      </w:r>
      <w:r w:rsidR="00DD60DE">
        <w:t xml:space="preserve">höchstens </w:t>
      </w:r>
      <w:r w:rsidRPr="000436B6">
        <w:rPr>
          <w:rStyle w:val="Fett"/>
          <w:b w:val="0"/>
          <w:bCs w:val="0"/>
        </w:rPr>
        <w:t>bis zum 24. Geburtstag des Kindes</w:t>
      </w:r>
      <w:r>
        <w:t xml:space="preserve"> bezogen </w:t>
      </w:r>
      <w:r w:rsidR="00DD60DE">
        <w:t>werden</w:t>
      </w:r>
      <w:r>
        <w:t xml:space="preserve">. </w:t>
      </w:r>
    </w:p>
    <w:p w14:paraId="240F0967" w14:textId="51FBAD24" w:rsidR="009D7A88" w:rsidRDefault="009D7A88" w:rsidP="009D7A88">
      <w:pPr>
        <w:pStyle w:val="bodytext"/>
      </w:pPr>
      <w:r>
        <w:t xml:space="preserve">Menschen mit Behinderung können unter gewissen Voraussetzungen diese Beihilfe über das Maximalalter hinaus weiter beziehen. </w:t>
      </w:r>
      <w:r w:rsidRPr="00F03E11">
        <w:t>„</w:t>
      </w:r>
      <w:r w:rsidRPr="00F03E11">
        <w:rPr>
          <w:i/>
          <w:iCs/>
        </w:rPr>
        <w:t>Für volljährige Kinder, die wegen einer vor dem 21. Geburtstag oder während einer späteren Berufsausbildung, jedoch spätestens vor dem 25. Geburtstag eingetretenen körperlichen oder geistigen Behinderung voraussichtlich dauernd außerstande sind, sich selbst den Unterhalt zu verschaffen, besteht ohne Altersbegrenzung Anspruch auf Familienbeihilfe und erhöhte Familienbeihilfe</w:t>
      </w:r>
      <w:r>
        <w:t xml:space="preserve">.“ </w:t>
      </w:r>
      <w:r>
        <w:br/>
        <w:t xml:space="preserve">Um den Mehraufwand durch eine Behinderung finanziell etwas abzufedern gibt es die erhöhte Familienbeihilfe. </w:t>
      </w:r>
      <w:r w:rsidR="000436B6">
        <w:t>„</w:t>
      </w:r>
      <w:r w:rsidRPr="00F03E11">
        <w:rPr>
          <w:i/>
          <w:iCs/>
        </w:rPr>
        <w:t>Für erheblich behinderte Kinder kann zusätzlich zur allgemeinen Familienbeihilfe ein Erhöhungszuschlag beantragt werden. Besteht eine mindestens 50-prozentige Behinderung, wird die erhöhte Familienbeihilfe so lange ausbezahlt, wie die allgemeine Familienbeihilfe zusteht</w:t>
      </w:r>
      <w:r>
        <w:t>.“</w:t>
      </w:r>
      <w:r w:rsidRPr="00F03E11">
        <w:t xml:space="preserve"> </w:t>
      </w:r>
      <w:r>
        <w:t>Diese beträgt derzeit maximal 165,10 Euro.</w:t>
      </w:r>
    </w:p>
    <w:p w14:paraId="6FE8748E" w14:textId="035ABB92" w:rsidR="009D7A88" w:rsidRDefault="009D7A88" w:rsidP="009D7A88">
      <w:pPr>
        <w:pStyle w:val="bodytext"/>
      </w:pPr>
      <w:r>
        <w:t xml:space="preserve">Menschen über dem 20. Lebensjahr, die eine Familienbeihilfe erhalten und arbeiten müssen (z.B. Studierende), dürfen ein </w:t>
      </w:r>
      <w:r w:rsidR="00ED3CF8">
        <w:t>zu v</w:t>
      </w:r>
      <w:r>
        <w:t>ersteuerndes Gesamteinkommen von 10.000 Euro pro Jahr nicht übersteigen.</w:t>
      </w:r>
      <w:r w:rsidRPr="00333FE2">
        <w:t xml:space="preserve"> </w:t>
      </w:r>
      <w:r>
        <w:t>Wird d</w:t>
      </w:r>
      <w:r w:rsidR="000436B6">
        <w:t>ieser</w:t>
      </w:r>
      <w:r>
        <w:t xml:space="preserve"> Betrag </w:t>
      </w:r>
      <w:r w:rsidR="000436B6">
        <w:t xml:space="preserve">jedoch </w:t>
      </w:r>
      <w:r w:rsidRPr="00ED3CF8">
        <w:rPr>
          <w:rStyle w:val="Fett"/>
          <w:b w:val="0"/>
          <w:bCs w:val="0"/>
        </w:rPr>
        <w:t>überschritten</w:t>
      </w:r>
      <w:r>
        <w:t xml:space="preserve">, ist jener </w:t>
      </w:r>
      <w:r w:rsidR="000436B6">
        <w:t>Anteil</w:t>
      </w:r>
      <w:r>
        <w:t xml:space="preserve"> der Beihilfe zurückzuzahlen, um den der Grenzbetrag überschritten wurde.</w:t>
      </w:r>
    </w:p>
    <w:p w14:paraId="3472DAE8" w14:textId="3D7330E0" w:rsidR="009D7A88" w:rsidRDefault="009D7A88" w:rsidP="009D7A88">
      <w:pPr>
        <w:pStyle w:val="bodytext"/>
        <w:rPr>
          <w:sz w:val="25"/>
          <w:szCs w:val="25"/>
        </w:rPr>
      </w:pPr>
      <w:r>
        <w:t>Menschen mit erheblicher Behinderung erhalten in Österreich oft Invaliditäts- oder Berufsunfähigkeitspension, Waisenpension oder ähnliches. Die Höhe dieser Pensionen liegt oft unter einem gesetzlich festgelegten Mindesteinkommen</w:t>
      </w:r>
      <w:r w:rsidR="00ED3CF8">
        <w:t xml:space="preserve"> </w:t>
      </w:r>
      <w:r w:rsidR="00ED3CF8">
        <w:rPr>
          <w:sz w:val="25"/>
          <w:szCs w:val="25"/>
        </w:rPr>
        <w:t>(Richtsatz)</w:t>
      </w:r>
      <w:r>
        <w:t>. Um diese Differenz auszugleichen, gibt es als weitere Unterstützungsmöglichkeit die Ausgleichszulage. Die</w:t>
      </w:r>
      <w:r w:rsidRPr="00311C8A">
        <w:rPr>
          <w:sz w:val="25"/>
          <w:szCs w:val="25"/>
        </w:rPr>
        <w:t xml:space="preserve"> </w:t>
      </w:r>
      <w:r>
        <w:rPr>
          <w:sz w:val="25"/>
          <w:szCs w:val="25"/>
        </w:rPr>
        <w:t>derzeitige Einkommens-Mindestgrenze</w:t>
      </w:r>
      <w:r w:rsidR="004E3383">
        <w:rPr>
          <w:sz w:val="25"/>
          <w:szCs w:val="25"/>
        </w:rPr>
        <w:t xml:space="preserve"> </w:t>
      </w:r>
      <w:r>
        <w:rPr>
          <w:sz w:val="25"/>
          <w:szCs w:val="25"/>
        </w:rPr>
        <w:t xml:space="preserve">finden </w:t>
      </w:r>
      <w:r w:rsidRPr="008466AC">
        <w:t xml:space="preserve">Sie </w:t>
      </w:r>
      <w:r>
        <w:t xml:space="preserve">unter </w:t>
      </w:r>
      <w:hyperlink r:id="rId16" w:history="1">
        <w:r w:rsidR="000436B6">
          <w:rPr>
            <w:rStyle w:val="Hyperlink"/>
          </w:rPr>
          <w:t>Ausgleichszulage – Ausgleichszulagenbonus /Pensionsbonus</w:t>
        </w:r>
      </w:hyperlink>
      <w:r>
        <w:t>.</w:t>
      </w:r>
    </w:p>
    <w:p w14:paraId="3544CB67" w14:textId="20334159" w:rsidR="009D7A88" w:rsidRDefault="009D7A88" w:rsidP="009D7A88">
      <w:pPr>
        <w:pStyle w:val="bodytext"/>
      </w:pPr>
      <w:r>
        <w:t>Zuletzt wurde</w:t>
      </w:r>
      <w:r w:rsidR="00E01012">
        <w:t>(n)</w:t>
      </w:r>
      <w:r>
        <w:t xml:space="preserve"> durch das </w:t>
      </w:r>
      <w:hyperlink r:id="rId17" w:history="1">
        <w:r w:rsidRPr="0073349D">
          <w:rPr>
            <w:rStyle w:val="Hyperlink"/>
          </w:rPr>
          <w:t>Steuerreformgesetz 2020</w:t>
        </w:r>
      </w:hyperlink>
      <w:r>
        <w:t xml:space="preserve"> (Änderung des </w:t>
      </w:r>
      <w:r w:rsidRPr="00ED3CF8">
        <w:t>Einkommensteuergesetzes1988) die Ausgleichs- und Ergänzungszulagen als</w:t>
      </w:r>
      <w:r>
        <w:t xml:space="preserve"> steuerpflichtiges Einkommen gewertet. Dies hätte bedeutet, dass Menschen mit Behinderungen mit Pension und Ausgleichszulage </w:t>
      </w:r>
      <w:r w:rsidR="00ED3CF8">
        <w:t>ü</w:t>
      </w:r>
      <w:r>
        <w:t xml:space="preserve">ber ein jährliches </w:t>
      </w:r>
      <w:r>
        <w:lastRenderedPageBreak/>
        <w:t>Gesamteinkommen von</w:t>
      </w:r>
      <w:r w:rsidR="00DD60DE">
        <w:t xml:space="preserve"> mehr als 10.000 Euro hätten kommen können</w:t>
      </w:r>
      <w:r>
        <w:t xml:space="preserve">. Dadurch hätte jener Teil der Familienbeihilfe über der Grenze zurückgezahlt werden müssen. </w:t>
      </w:r>
    </w:p>
    <w:p w14:paraId="44798545" w14:textId="77777777" w:rsidR="006E7FCB" w:rsidRDefault="009D7A88" w:rsidP="00ED3CF8">
      <w:pPr>
        <w:pStyle w:val="bodytext"/>
      </w:pPr>
      <w:r w:rsidRPr="00ED3CF8">
        <w:t xml:space="preserve">Nun wurde dieser Missstand wieder behoben. </w:t>
      </w:r>
      <w:r w:rsidRPr="00ED3CF8">
        <w:rPr>
          <w:b/>
          <w:bCs/>
        </w:rPr>
        <w:t xml:space="preserve">Durch das Budgetbegleitgesetz 2020 (Änderung des Familienlastenausgleichsgesetzes 1967) wird die Ausgleichszulage nicht mehr als </w:t>
      </w:r>
      <w:r w:rsidR="006E7FCB">
        <w:rPr>
          <w:b/>
          <w:bCs/>
        </w:rPr>
        <w:t xml:space="preserve">zu </w:t>
      </w:r>
      <w:r w:rsidRPr="00ED3CF8">
        <w:rPr>
          <w:b/>
          <w:bCs/>
        </w:rPr>
        <w:t>versteuerndes Einkommen gewertet.</w:t>
      </w:r>
      <w:r w:rsidRPr="00ED3CF8">
        <w:t xml:space="preserve"> Die </w:t>
      </w:r>
      <w:r w:rsidRPr="00ED3CF8">
        <w:rPr>
          <w:b/>
          <w:bCs/>
        </w:rPr>
        <w:t>Änderung wird rückwirkend mit 1. Jänner 2020 in Kraft treten</w:t>
      </w:r>
      <w:r w:rsidRPr="00ED3CF8">
        <w:t xml:space="preserve">. </w:t>
      </w:r>
    </w:p>
    <w:p w14:paraId="2B3BEF15" w14:textId="36B42983" w:rsidR="009D7A88" w:rsidRPr="00ED3CF8" w:rsidRDefault="009D7A88" w:rsidP="00ED3CF8">
      <w:pPr>
        <w:pStyle w:val="bodytext"/>
      </w:pPr>
      <w:r w:rsidRPr="00ED3CF8">
        <w:t xml:space="preserve">Der Nationalrat </w:t>
      </w:r>
      <w:r w:rsidR="006C53DD">
        <w:t xml:space="preserve">(Beschluss am 26.05.2020) </w:t>
      </w:r>
      <w:r w:rsidRPr="00ED3CF8">
        <w:t xml:space="preserve">und der Bundesrat </w:t>
      </w:r>
      <w:r w:rsidR="006C53DD">
        <w:t xml:space="preserve">(Beschluss am 27.07.2020) </w:t>
      </w:r>
      <w:r w:rsidR="00ED3CF8" w:rsidRPr="00ED3CF8">
        <w:t>haben</w:t>
      </w:r>
      <w:r w:rsidRPr="00ED3CF8">
        <w:t xml:space="preserve"> bereits beschlossen.</w:t>
      </w:r>
    </w:p>
    <w:p w14:paraId="20B9355A" w14:textId="0F169CED" w:rsidR="006E7FCB" w:rsidRDefault="006E7FCB" w:rsidP="006E7FCB">
      <w:pPr>
        <w:pStyle w:val="bodytext"/>
        <w:spacing w:before="360" w:after="0"/>
      </w:pPr>
      <w:r>
        <w:t>Entsprechende Gesetze:</w:t>
      </w:r>
    </w:p>
    <w:p w14:paraId="01F47728" w14:textId="5CA77ED2" w:rsidR="006E7FCB" w:rsidRDefault="00DD60DE" w:rsidP="006E7FCB">
      <w:pPr>
        <w:pStyle w:val="HTMLAdresse"/>
        <w:numPr>
          <w:ilvl w:val="0"/>
          <w:numId w:val="29"/>
        </w:numPr>
      </w:pPr>
      <w:hyperlink r:id="rId18" w:history="1">
        <w:r w:rsidR="006E7FCB">
          <w:rPr>
            <w:rStyle w:val="Hyperlink"/>
          </w:rPr>
          <w:t xml:space="preserve">Budgetbegleitgesetz 2020 - Beschluss im Nationalrat und Bundesrat </w:t>
        </w:r>
      </w:hyperlink>
    </w:p>
    <w:p w14:paraId="7AF618F8" w14:textId="322D9739" w:rsidR="006E7FCB" w:rsidRDefault="00DD60DE" w:rsidP="006E7FCB">
      <w:pPr>
        <w:pStyle w:val="HTMLAdresse"/>
        <w:numPr>
          <w:ilvl w:val="0"/>
          <w:numId w:val="29"/>
        </w:numPr>
        <w:rPr>
          <w:rStyle w:val="Hyperlink"/>
        </w:rPr>
      </w:pPr>
      <w:hyperlink r:id="rId19" w:history="1">
        <w:r w:rsidR="006E7FCB">
          <w:rPr>
            <w:rStyle w:val="Hyperlink"/>
          </w:rPr>
          <w:t>Einkommensteuergesetz 1988</w:t>
        </w:r>
      </w:hyperlink>
    </w:p>
    <w:p w14:paraId="3B1C9358" w14:textId="03D679D4" w:rsidR="006E7FCB" w:rsidRDefault="00DD60DE" w:rsidP="006E7FCB">
      <w:pPr>
        <w:pStyle w:val="HTMLAdresse"/>
        <w:numPr>
          <w:ilvl w:val="0"/>
          <w:numId w:val="29"/>
        </w:numPr>
      </w:pPr>
      <w:hyperlink r:id="rId20" w:history="1">
        <w:r w:rsidR="006E7FCB">
          <w:rPr>
            <w:rStyle w:val="Hyperlink"/>
          </w:rPr>
          <w:t>Steuerreformgesetz 2020 –StRefG2020</w:t>
        </w:r>
      </w:hyperlink>
    </w:p>
    <w:p w14:paraId="4C274E09" w14:textId="7346394E" w:rsidR="001E48C5" w:rsidRPr="006E2EAB" w:rsidRDefault="001E48C5" w:rsidP="00485291">
      <w:pPr>
        <w:pStyle w:val="StandardWeb"/>
        <w:spacing w:before="480" w:beforeAutospacing="0" w:after="0" w:afterAutospacing="0"/>
        <w:rPr>
          <w:rFonts w:ascii="Arial" w:hAnsi="Arial" w:cs="Arial"/>
        </w:rPr>
      </w:pPr>
      <w:r w:rsidRPr="006E2EAB">
        <w:rPr>
          <w:rFonts w:ascii="Arial" w:hAnsi="Arial" w:cs="Arial"/>
        </w:rPr>
        <w:t>Informationen entnommen aus:</w:t>
      </w:r>
    </w:p>
    <w:p w14:paraId="393AD2FC" w14:textId="238CF082" w:rsidR="006E7FCB" w:rsidRPr="00FB7277" w:rsidRDefault="00DD60DE" w:rsidP="00FB7277">
      <w:pPr>
        <w:pStyle w:val="HTMLAdresse"/>
        <w:rPr>
          <w:rStyle w:val="Hyperlink"/>
          <w:sz w:val="20"/>
          <w:szCs w:val="20"/>
        </w:rPr>
      </w:pPr>
      <w:hyperlink r:id="rId21" w:history="1">
        <w:r w:rsidR="00FB7277" w:rsidRPr="00FB7277">
          <w:rPr>
            <w:rStyle w:val="Hyperlink"/>
            <w:sz w:val="20"/>
            <w:szCs w:val="20"/>
          </w:rPr>
          <w:t>https://www.behindertenrat.at/2020/05/erhoehte-familienbeihilfe-und-ausgleichszulage/</w:t>
        </w:r>
      </w:hyperlink>
      <w:r w:rsidR="00FB7277" w:rsidRPr="00FB7277">
        <w:rPr>
          <w:rStyle w:val="Hyperlink"/>
          <w:sz w:val="20"/>
          <w:szCs w:val="20"/>
        </w:rPr>
        <w:t xml:space="preserve"> </w:t>
      </w:r>
    </w:p>
    <w:p w14:paraId="0996FF5C" w14:textId="16125935" w:rsidR="006E7FCB" w:rsidRPr="00FB7277" w:rsidRDefault="00DD60DE" w:rsidP="00FB7277">
      <w:pPr>
        <w:pStyle w:val="HTMLAdresse"/>
        <w:rPr>
          <w:rStyle w:val="Hyperlink"/>
          <w:sz w:val="20"/>
          <w:szCs w:val="20"/>
        </w:rPr>
      </w:pPr>
      <w:hyperlink r:id="rId22" w:history="1">
        <w:r w:rsidR="00FB7277" w:rsidRPr="00FB7277">
          <w:rPr>
            <w:rStyle w:val="Hyperlink"/>
            <w:sz w:val="20"/>
            <w:szCs w:val="20"/>
          </w:rPr>
          <w:t>https://www.parlament.gv.at/PAKT/VHG/XXVII/I/I_00071/index.shtml</w:t>
        </w:r>
      </w:hyperlink>
      <w:r w:rsidR="00FB7277" w:rsidRPr="00FB7277">
        <w:rPr>
          <w:rStyle w:val="Hyperlink"/>
          <w:sz w:val="20"/>
          <w:szCs w:val="20"/>
        </w:rPr>
        <w:t xml:space="preserve"> </w:t>
      </w:r>
    </w:p>
    <w:p w14:paraId="152FBB2E" w14:textId="624AE83D" w:rsidR="005460B0" w:rsidRPr="008674AD" w:rsidRDefault="005460B0" w:rsidP="00EB0A53">
      <w:pPr>
        <w:pStyle w:val="HTMLAdresse"/>
        <w:rPr>
          <w:color w:val="0000FF"/>
          <w:sz w:val="20"/>
          <w:szCs w:val="20"/>
          <w:u w:val="single"/>
        </w:rPr>
      </w:pPr>
    </w:p>
    <w:p w14:paraId="66E210DE" w14:textId="07DEE896" w:rsidR="00E61B6A" w:rsidRPr="006E2EAB" w:rsidRDefault="00014647" w:rsidP="00E61B6A">
      <w:pPr>
        <w:pStyle w:val="berschrift1"/>
      </w:pPr>
      <w:bookmarkStart w:id="5" w:name="_Toc47872120"/>
      <w:bookmarkStart w:id="6" w:name="__RefHeading__52_1881221439"/>
      <w:bookmarkStart w:id="7" w:name="__RefHeading__20537_1835446086"/>
      <w:bookmarkStart w:id="8" w:name="__RefHeading__433_1835446086"/>
      <w:bookmarkStart w:id="9" w:name="__RefHeading__2327_1258850311"/>
      <w:bookmarkStart w:id="10" w:name="a1"/>
      <w:bookmarkStart w:id="11" w:name="__RefHeading__54_1881221439"/>
      <w:bookmarkStart w:id="12" w:name="__RefHeading__20539_1835446086"/>
      <w:bookmarkStart w:id="13" w:name="__RefHeading__9_1835446086"/>
      <w:r w:rsidRPr="006E2EAB">
        <w:t xml:space="preserve">3. </w:t>
      </w:r>
      <w:r w:rsidR="00E94BD0">
        <w:t>Sozialministeriumservice – Geschäftsbericht 2019 erschienen</w:t>
      </w:r>
      <w:bookmarkEnd w:id="5"/>
      <w:r w:rsidR="00E94BD0" w:rsidRPr="006E2EAB">
        <w:t xml:space="preserve"> </w:t>
      </w:r>
    </w:p>
    <w:p w14:paraId="025399D9" w14:textId="77777777" w:rsidR="00AA5BC7" w:rsidRDefault="00AA5BC7" w:rsidP="00AA5BC7">
      <w:pPr>
        <w:pStyle w:val="bodytext"/>
      </w:pPr>
      <w:r w:rsidRPr="00B66114">
        <w:t>Das Bundesamt für Soziales und Behindertenwesen (Sozialministeriumservice) ist eine österreichische Bundesbehörde und ist dem Bundesministerium für Soziales untergeordnet.</w:t>
      </w:r>
      <w:r>
        <w:t xml:space="preserve"> </w:t>
      </w:r>
      <w:r w:rsidRPr="009D2D8C">
        <w:t>Es ist für die Vollziehung der Agenden für Menschen mit Behinderungen in Bundeskompetenz zuständig</w:t>
      </w:r>
      <w:r>
        <w:t xml:space="preserve"> und ist die zentrale Anlaufstelle für Menschen mit Assistenzbedarf.</w:t>
      </w:r>
    </w:p>
    <w:p w14:paraId="709ED87B" w14:textId="77777777" w:rsidR="00AA5BC7" w:rsidRPr="00176204" w:rsidRDefault="00AA5BC7" w:rsidP="00AA5BC7">
      <w:pPr>
        <w:pStyle w:val="bodytext"/>
      </w:pPr>
      <w:r w:rsidRPr="00176204">
        <w:t>Neben Auskünften und Unterstützungen bei Gesetzeslagen (wie z.B. Behinderteneinstellungsgesetz, Bundesbehindertengesetz, Verbrechensopfergesetz, Impfschadengesetz etc.) hat das Sozialministeriumservice auch andere behindertenrelevante Dienstleistungen im Serviceangebot.</w:t>
      </w:r>
    </w:p>
    <w:p w14:paraId="18E3CFD0" w14:textId="4075B365" w:rsidR="00AA5BC7" w:rsidRPr="004A2A48" w:rsidRDefault="004A2A48" w:rsidP="004A2A48">
      <w:pPr>
        <w:pStyle w:val="Aufzhlung1"/>
        <w:numPr>
          <w:ilvl w:val="0"/>
          <w:numId w:val="30"/>
        </w:numPr>
        <w:spacing w:after="0"/>
        <w:ind w:left="714" w:hanging="357"/>
        <w:rPr>
          <w:i/>
          <w:iCs/>
        </w:rPr>
      </w:pPr>
      <w:r w:rsidRPr="004A2A48">
        <w:rPr>
          <w:i/>
          <w:iCs/>
        </w:rPr>
        <w:t>„</w:t>
      </w:r>
      <w:r w:rsidR="00AA5BC7" w:rsidRPr="004A2A48">
        <w:rPr>
          <w:i/>
          <w:iCs/>
        </w:rPr>
        <w:t xml:space="preserve">Der Schwerpunkt liegt in der </w:t>
      </w:r>
      <w:r w:rsidR="00AA5BC7" w:rsidRPr="004A2A48">
        <w:rPr>
          <w:b/>
          <w:bCs/>
          <w:i/>
          <w:iCs/>
        </w:rPr>
        <w:t>beruflichen Inklusion von Menschen mit Behinderung</w:t>
      </w:r>
      <w:r w:rsidR="00AA5BC7" w:rsidRPr="004A2A48">
        <w:rPr>
          <w:i/>
          <w:iCs/>
        </w:rPr>
        <w:t xml:space="preserve">, gesundheitlicher Beeinträchtigung und/oder Benachteiligung. </w:t>
      </w:r>
    </w:p>
    <w:p w14:paraId="76A80C0A" w14:textId="77777777" w:rsidR="00AA5BC7" w:rsidRPr="004A2A48" w:rsidRDefault="00AA5BC7" w:rsidP="004A2A48">
      <w:pPr>
        <w:pStyle w:val="Aufzhlung1"/>
        <w:numPr>
          <w:ilvl w:val="0"/>
          <w:numId w:val="30"/>
        </w:numPr>
        <w:spacing w:after="0"/>
        <w:ind w:left="714" w:hanging="357"/>
        <w:rPr>
          <w:i/>
          <w:iCs/>
        </w:rPr>
      </w:pPr>
      <w:r w:rsidRPr="004A2A48">
        <w:rPr>
          <w:i/>
          <w:iCs/>
        </w:rPr>
        <w:t xml:space="preserve">Das Sozialministeriumservice koordiniert und fördert dabei eine breite Palette von vernetzten Angeboten. Diese Dienstleistungen richten sich sowohl an Dienstnehmer und Dienstnehmerinnen als auch an Unternehmen. </w:t>
      </w:r>
    </w:p>
    <w:p w14:paraId="27E2E5A7" w14:textId="77777777" w:rsidR="00AA5BC7" w:rsidRPr="004A2A48" w:rsidRDefault="00AA5BC7" w:rsidP="004A2A48">
      <w:pPr>
        <w:pStyle w:val="Aufzhlung1"/>
        <w:numPr>
          <w:ilvl w:val="0"/>
          <w:numId w:val="30"/>
        </w:numPr>
        <w:spacing w:after="0"/>
        <w:ind w:left="714" w:hanging="357"/>
        <w:rPr>
          <w:i/>
          <w:iCs/>
        </w:rPr>
      </w:pPr>
      <w:r w:rsidRPr="004A2A48">
        <w:rPr>
          <w:i/>
          <w:iCs/>
        </w:rPr>
        <w:t xml:space="preserve">Das Sozialministeriumservice </w:t>
      </w:r>
      <w:r w:rsidRPr="004A2A48">
        <w:rPr>
          <w:b/>
          <w:bCs/>
          <w:i/>
          <w:iCs/>
        </w:rPr>
        <w:t>stellt auch einen Grad der Behinderung fest</w:t>
      </w:r>
      <w:r w:rsidRPr="004A2A48">
        <w:rPr>
          <w:i/>
          <w:iCs/>
        </w:rPr>
        <w:t xml:space="preserve"> und stellt </w:t>
      </w:r>
      <w:r w:rsidRPr="004A2A48">
        <w:rPr>
          <w:b/>
          <w:bCs/>
          <w:i/>
          <w:iCs/>
        </w:rPr>
        <w:t>Behindertenpässe</w:t>
      </w:r>
      <w:r w:rsidRPr="004A2A48">
        <w:rPr>
          <w:i/>
          <w:iCs/>
        </w:rPr>
        <w:t xml:space="preserve"> sowie </w:t>
      </w:r>
      <w:r w:rsidRPr="004A2A48">
        <w:rPr>
          <w:b/>
          <w:bCs/>
          <w:i/>
          <w:iCs/>
        </w:rPr>
        <w:t>Parkausweise</w:t>
      </w:r>
      <w:r w:rsidRPr="004A2A48">
        <w:rPr>
          <w:i/>
          <w:iCs/>
        </w:rPr>
        <w:t xml:space="preserve"> aus.</w:t>
      </w:r>
    </w:p>
    <w:p w14:paraId="4691019F" w14:textId="45F94207" w:rsidR="00AA5BC7" w:rsidRPr="004A2A48" w:rsidRDefault="00AA5BC7" w:rsidP="004A2A48">
      <w:pPr>
        <w:pStyle w:val="Aufzhlung1"/>
        <w:numPr>
          <w:ilvl w:val="0"/>
          <w:numId w:val="30"/>
        </w:numPr>
        <w:spacing w:after="0"/>
        <w:ind w:left="714" w:hanging="357"/>
        <w:rPr>
          <w:i/>
          <w:iCs/>
        </w:rPr>
      </w:pPr>
      <w:r w:rsidRPr="004A2A48">
        <w:rPr>
          <w:b/>
          <w:bCs/>
          <w:i/>
          <w:iCs/>
        </w:rPr>
        <w:t>Renten und Entschädigungen</w:t>
      </w:r>
      <w:r w:rsidRPr="004A2A48">
        <w:rPr>
          <w:i/>
          <w:iCs/>
        </w:rPr>
        <w:t xml:space="preserve"> zahlt das Sozialministeriumservice unter anderem an Opfer von Krieg und Verbrechen aus. Die Unterstützung pflegender Angehöriger, Zuschüsse zur 24-Stunden-Betreuung und die Abwicklung des Pflegekarenzgeldes sind ebenfalls wichtige Aufgabengebiete.</w:t>
      </w:r>
      <w:r w:rsidR="004A2A48" w:rsidRPr="004A2A48">
        <w:rPr>
          <w:i/>
          <w:iCs/>
        </w:rPr>
        <w:t>“</w:t>
      </w:r>
    </w:p>
    <w:p w14:paraId="43F81551" w14:textId="26CBDFBA" w:rsidR="00AA5BC7" w:rsidRPr="009D2D8C" w:rsidRDefault="00AA5BC7" w:rsidP="007328F9">
      <w:pPr>
        <w:pStyle w:val="bodytext"/>
        <w:spacing w:before="240"/>
      </w:pPr>
      <w:r w:rsidRPr="009D2D8C">
        <w:t xml:space="preserve">Eine wichtige Aufgabe des Sozialministeriumservice ist die Durchführung von </w:t>
      </w:r>
      <w:hyperlink r:id="rId23" w:history="1">
        <w:r w:rsidRPr="009D2D8C">
          <w:rPr>
            <w:rStyle w:val="Hyperlink"/>
          </w:rPr>
          <w:t>Schlichtungsverfahren</w:t>
        </w:r>
      </w:hyperlink>
      <w:r w:rsidR="00DD60DE">
        <w:t xml:space="preserve"> (siehe auch oben, Seite 1).</w:t>
      </w:r>
    </w:p>
    <w:p w14:paraId="1F569520" w14:textId="77777777" w:rsidR="00AA5BC7" w:rsidRPr="009D2D8C" w:rsidRDefault="00AA5BC7" w:rsidP="00AA5BC7">
      <w:pPr>
        <w:pStyle w:val="bodytext"/>
      </w:pPr>
      <w:r w:rsidRPr="009D2D8C">
        <w:t xml:space="preserve">Das </w:t>
      </w:r>
      <w:r w:rsidRPr="009D2D8C">
        <w:rPr>
          <w:b/>
        </w:rPr>
        <w:t>Sozialministeriumservice</w:t>
      </w:r>
      <w:r w:rsidRPr="009D2D8C">
        <w:t xml:space="preserve"> hat nun den</w:t>
      </w:r>
      <w:r w:rsidRPr="009D2D8C">
        <w:rPr>
          <w:b/>
        </w:rPr>
        <w:t xml:space="preserve"> Geschäftsbericht 201</w:t>
      </w:r>
      <w:r>
        <w:rPr>
          <w:b/>
        </w:rPr>
        <w:t>9</w:t>
      </w:r>
      <w:r w:rsidRPr="009D2D8C">
        <w:t xml:space="preserve"> veröffentlicht. In der gegenständlichen Broschüre </w:t>
      </w:r>
      <w:r>
        <w:t xml:space="preserve">werden Sie </w:t>
      </w:r>
      <w:r w:rsidRPr="009D2D8C">
        <w:t xml:space="preserve">über die wichtigsten Angebote, Aktivitäten, Leistungen und Neuigkeiten des Amtes informiert. Tabellen und Statistiken liefern einen guten Überblick über die derzeitige Situation von Menschen mit Behinderungen. </w:t>
      </w:r>
    </w:p>
    <w:p w14:paraId="57A3B827" w14:textId="0989283D" w:rsidR="00AA5BC7" w:rsidRDefault="00AA5BC7" w:rsidP="00AA5BC7">
      <w:pPr>
        <w:pStyle w:val="bodytext"/>
        <w:spacing w:before="360" w:after="0"/>
      </w:pPr>
      <w:r>
        <w:rPr>
          <w:rStyle w:val="HTMLAdresseZchn1"/>
        </w:rPr>
        <w:t xml:space="preserve">Sie können den </w:t>
      </w:r>
      <w:hyperlink r:id="rId24" w:history="1">
        <w:r w:rsidRPr="005A1D3F">
          <w:rPr>
            <w:rStyle w:val="Hyperlink"/>
          </w:rPr>
          <w:t>Geschäftsbericht 2019 des Sozialministeriumservice</w:t>
        </w:r>
      </w:hyperlink>
      <w:r>
        <w:rPr>
          <w:rStyle w:val="HTMLAdresseZchn1"/>
        </w:rPr>
        <w:t xml:space="preserve"> </w:t>
      </w:r>
      <w:r>
        <w:t>herunterladen:</w:t>
      </w:r>
    </w:p>
    <w:p w14:paraId="3EDC8D9B" w14:textId="5EF4FB3E" w:rsidR="00AA5BC7" w:rsidRDefault="00DD60DE" w:rsidP="00AA5BC7">
      <w:pPr>
        <w:pStyle w:val="HTMLAdresse"/>
        <w:numPr>
          <w:ilvl w:val="0"/>
          <w:numId w:val="25"/>
        </w:numPr>
      </w:pPr>
      <w:hyperlink r:id="rId25" w:history="1">
        <w:r w:rsidR="00AA5BC7">
          <w:rPr>
            <w:rStyle w:val="Hyperlink"/>
          </w:rPr>
          <w:t>Geschäftsbericht 2019 (PDF-Dokument)</w:t>
        </w:r>
      </w:hyperlink>
    </w:p>
    <w:p w14:paraId="2E313A31" w14:textId="77777777" w:rsidR="00AA5BC7" w:rsidRDefault="00DD60DE" w:rsidP="00AA5BC7">
      <w:pPr>
        <w:pStyle w:val="HTMLAdresse"/>
        <w:numPr>
          <w:ilvl w:val="0"/>
          <w:numId w:val="25"/>
        </w:numPr>
      </w:pPr>
      <w:hyperlink r:id="rId26" w:history="1">
        <w:r w:rsidR="00AA5BC7">
          <w:rPr>
            <w:rStyle w:val="Hyperlink"/>
          </w:rPr>
          <w:t>Geschäftsbericht 2019 (Word-Dokument)</w:t>
        </w:r>
      </w:hyperlink>
    </w:p>
    <w:p w14:paraId="31923D32" w14:textId="04D17BC5" w:rsidR="00AA5BC7" w:rsidRDefault="00AA5BC7" w:rsidP="007328F9">
      <w:pPr>
        <w:pStyle w:val="bodytext"/>
        <w:tabs>
          <w:tab w:val="left" w:pos="8329"/>
        </w:tabs>
        <w:spacing w:before="240" w:after="240"/>
      </w:pPr>
      <w:r w:rsidRPr="009D2D8C">
        <w:t>Die Kennzahlen 201</w:t>
      </w:r>
      <w:r>
        <w:t>9</w:t>
      </w:r>
      <w:r w:rsidRPr="009D2D8C">
        <w:t xml:space="preserve"> des Sozialministeriumservice finden Sie </w:t>
      </w:r>
      <w:hyperlink r:id="rId27" w:history="1">
        <w:r w:rsidRPr="009D2D8C">
          <w:rPr>
            <w:rStyle w:val="Hyperlink"/>
          </w:rPr>
          <w:t>hier</w:t>
        </w:r>
      </w:hyperlink>
      <w:r w:rsidRPr="009D2D8C">
        <w:t>.</w:t>
      </w:r>
    </w:p>
    <w:p w14:paraId="0D9770BF" w14:textId="4C37991B" w:rsidR="007642B1" w:rsidRDefault="007642B1" w:rsidP="007642B1">
      <w:pPr>
        <w:pStyle w:val="bodytext"/>
      </w:pPr>
      <w:r>
        <w:t xml:space="preserve">Weitere Informationen finden Sie unter </w:t>
      </w:r>
      <w:hyperlink r:id="rId28" w:history="1">
        <w:r w:rsidR="007328F9">
          <w:rPr>
            <w:rStyle w:val="Hyperlink"/>
          </w:rPr>
          <w:t>Bizeps-Sozialministeriumservice legt Geschäftsbericht vor</w:t>
        </w:r>
      </w:hyperlink>
      <w:r w:rsidR="004E5537">
        <w:t xml:space="preserve"> </w:t>
      </w:r>
    </w:p>
    <w:p w14:paraId="050394DF" w14:textId="0D5B4A31" w:rsidR="008B5E30" w:rsidRPr="006E2EAB" w:rsidRDefault="008B5E30" w:rsidP="008B5E30">
      <w:pPr>
        <w:pStyle w:val="Quellenangabe"/>
        <w:spacing w:before="480"/>
        <w:rPr>
          <w:lang w:val="de-AT"/>
        </w:rPr>
      </w:pPr>
      <w:r w:rsidRPr="006E2EAB">
        <w:rPr>
          <w:lang w:val="de-AT"/>
        </w:rPr>
        <w:t>Informationen entnommen aus:</w:t>
      </w:r>
    </w:p>
    <w:p w14:paraId="1F559F9E" w14:textId="4244B859" w:rsidR="004E5537" w:rsidRPr="004E5537" w:rsidRDefault="00DD60DE" w:rsidP="00001A80">
      <w:pPr>
        <w:pStyle w:val="HTMLAdresse"/>
        <w:rPr>
          <w:rStyle w:val="Hyperlink"/>
          <w:sz w:val="20"/>
          <w:szCs w:val="20"/>
        </w:rPr>
      </w:pPr>
      <w:hyperlink r:id="rId29" w:history="1">
        <w:r w:rsidR="004E5537">
          <w:rPr>
            <w:rStyle w:val="Hyperlink"/>
            <w:sz w:val="20"/>
            <w:szCs w:val="20"/>
          </w:rPr>
          <w:t>https://www.bizeps.or.at/sozialministeriumservice (...)-555</w:t>
        </w:r>
      </w:hyperlink>
    </w:p>
    <w:p w14:paraId="35E40353" w14:textId="77777777" w:rsidR="00E94BD0" w:rsidRDefault="00C24BC2" w:rsidP="004E5537">
      <w:pPr>
        <w:pStyle w:val="berschrift1"/>
        <w:ind w:left="0" w:firstLine="0"/>
      </w:pPr>
      <w:bookmarkStart w:id="14" w:name="_Toc47872121"/>
      <w:bookmarkStart w:id="15" w:name="__RefHeading__435_1835446086"/>
      <w:bookmarkEnd w:id="6"/>
      <w:bookmarkEnd w:id="7"/>
      <w:bookmarkEnd w:id="8"/>
      <w:bookmarkEnd w:id="9"/>
      <w:bookmarkEnd w:id="10"/>
      <w:bookmarkEnd w:id="11"/>
      <w:bookmarkEnd w:id="12"/>
      <w:bookmarkEnd w:id="13"/>
      <w:r w:rsidRPr="006E2EAB">
        <w:t xml:space="preserve">4. </w:t>
      </w:r>
      <w:r w:rsidR="00E94BD0">
        <w:t>wheelday – Jugend-Wettbewerb 2020</w:t>
      </w:r>
      <w:bookmarkEnd w:id="14"/>
    </w:p>
    <w:p w14:paraId="7D60878D" w14:textId="77777777" w:rsidR="00E0095F" w:rsidRPr="0078217D" w:rsidRDefault="00E0095F" w:rsidP="0078217D">
      <w:pPr>
        <w:pStyle w:val="bodytext"/>
      </w:pPr>
      <w:r w:rsidRPr="0078217D">
        <w:t>Wir Menschen sind alle gleich, aber zugleich auch nicht. Natürlich unterscheiden wir uns, sei es durch unser Geschlecht, Größe, Statur- einfach unser Aussehen. Aber manchmal ist es auch eine Behinderung, die als Unterscheidungsmerkmal wahrgenommen wird. Sehr oft ist es sogar so, dass nur die Behinderung gesehen wird und nicht der Mensch als solches.</w:t>
      </w:r>
    </w:p>
    <w:p w14:paraId="7B3D333D" w14:textId="7DE7C6E3" w:rsidR="00E0095F" w:rsidRPr="0078217D" w:rsidRDefault="00E0095F" w:rsidP="0078217D">
      <w:pPr>
        <w:pStyle w:val="bodytext"/>
      </w:pPr>
      <w:r w:rsidRPr="0078217D">
        <w:t xml:space="preserve">In Österreich leben laut </w:t>
      </w:r>
      <w:hyperlink r:id="rId30" w:history="1">
        <w:r w:rsidRPr="0078217D">
          <w:rPr>
            <w:rStyle w:val="Hyperlink"/>
          </w:rPr>
          <w:t>Bericht der Bundesregierung über die Lage der Menschen mit Behinderungen</w:t>
        </w:r>
      </w:hyperlink>
      <w:r w:rsidRPr="0078217D">
        <w:t xml:space="preserve"> rund 18% der Menschen mit einer Behinderung. Die Palette an Beeinträchtigungen reicht von kaum sichtbar bis stark beeinträchtigt, von Hörverminderung über bewegungseingeschränkt bis hin zu Lernschwierigkeiten oder psychische/neurologische Beeinträchtigungen. Diese Vielfalt an Behinderung verursacht auch eine Vielfalt an Reaktionen und auch eine große Anzahl an Barrieren.</w:t>
      </w:r>
    </w:p>
    <w:p w14:paraId="75E3B7A6" w14:textId="77777777" w:rsidR="00E0095F" w:rsidRPr="0078217D" w:rsidRDefault="00E0095F" w:rsidP="0078217D">
      <w:pPr>
        <w:pStyle w:val="bodytext"/>
      </w:pPr>
      <w:r w:rsidRPr="0078217D">
        <w:t>Ein Motto in der Behindertenbewegung lautet „Man ist nicht behindert, man wird behindert“. „</w:t>
      </w:r>
      <w:r w:rsidRPr="007328F9">
        <w:rPr>
          <w:i/>
          <w:iCs/>
        </w:rPr>
        <w:t>Das Problem ist also nicht die Behinderung selbst, sondern die Rahmenbedingungen, welche das Leben mit einer Behinderung erschweren</w:t>
      </w:r>
      <w:r w:rsidRPr="0078217D">
        <w:t>.“</w:t>
      </w:r>
    </w:p>
    <w:p w14:paraId="3C094B53" w14:textId="5941B538" w:rsidR="00E0095F" w:rsidRPr="007328F9" w:rsidRDefault="00E0095F" w:rsidP="0078217D">
      <w:pPr>
        <w:pStyle w:val="bodytext"/>
        <w:rPr>
          <w:i/>
          <w:iCs/>
        </w:rPr>
      </w:pPr>
      <w:r w:rsidRPr="0078217D">
        <w:t xml:space="preserve">Das </w:t>
      </w:r>
      <w:hyperlink r:id="rId31" w:history="1">
        <w:r w:rsidRPr="0078217D">
          <w:rPr>
            <w:rStyle w:val="Hyperlink"/>
          </w:rPr>
          <w:t>Institut für Umwelt, Friede und Entwicklung (IUFE)</w:t>
        </w:r>
      </w:hyperlink>
      <w:r w:rsidRPr="0078217D">
        <w:t xml:space="preserve"> hat im Jahr 2015 das Projekt </w:t>
      </w:r>
      <w:r w:rsidRPr="0078217D">
        <w:rPr>
          <w:rStyle w:val="Fett"/>
          <w:b w:val="0"/>
          <w:bCs w:val="0"/>
        </w:rPr>
        <w:t>"</w:t>
      </w:r>
      <w:r w:rsidRPr="007328F9">
        <w:rPr>
          <w:rStyle w:val="Fett"/>
          <w:b w:val="0"/>
          <w:bCs w:val="0"/>
          <w:i/>
          <w:iCs/>
        </w:rPr>
        <w:t xml:space="preserve">Wheelday. Entwicklung bewegt!" ins Leben gerufen und möchte damit </w:t>
      </w:r>
      <w:r w:rsidRPr="007328F9">
        <w:rPr>
          <w:i/>
          <w:iCs/>
        </w:rPr>
        <w:t>auf die Situation von Menschen mit Behinderungen aufmerksam machen.</w:t>
      </w:r>
    </w:p>
    <w:p w14:paraId="4B9B77E8" w14:textId="77777777" w:rsidR="00E0095F" w:rsidRPr="0078217D" w:rsidRDefault="00E0095F" w:rsidP="0078217D">
      <w:pPr>
        <w:pStyle w:val="bodytext"/>
      </w:pPr>
      <w:r w:rsidRPr="007328F9">
        <w:rPr>
          <w:i/>
          <w:iCs/>
        </w:rPr>
        <w:t xml:space="preserve">„Dabei geht es um Themen rund um Inklusion, Barrierefreiheit, Mobilität und Hilfsmittelversorgung sowohl bei uns in Österreich, als auch in anderen Ländern, </w:t>
      </w:r>
      <w:r w:rsidRPr="007328F9">
        <w:rPr>
          <w:i/>
          <w:iCs/>
        </w:rPr>
        <w:lastRenderedPageBreak/>
        <w:t>vor allem in Entwicklungsländern. Zusätzlich werden zahlreiche Erfolgsprojekte in Österreich und Entwicklungsländern vor den Vorhang geholt</w:t>
      </w:r>
      <w:r w:rsidRPr="0078217D">
        <w:t>.“</w:t>
      </w:r>
    </w:p>
    <w:p w14:paraId="2653E76F" w14:textId="77777777" w:rsidR="00E0095F" w:rsidRPr="0078217D" w:rsidRDefault="00E0095F" w:rsidP="0078217D">
      <w:pPr>
        <w:pStyle w:val="bodytext"/>
        <w:rPr>
          <w:i/>
          <w:iCs/>
        </w:rPr>
      </w:pPr>
      <w:r w:rsidRPr="0078217D">
        <w:t xml:space="preserve">Auch in diesem Jahr wird der </w:t>
      </w:r>
      <w:r w:rsidRPr="0078217D">
        <w:rPr>
          <w:b/>
          <w:bCs/>
        </w:rPr>
        <w:t xml:space="preserve">„wheelday – Jugend-Wettbewerb 2020“ </w:t>
      </w:r>
      <w:r w:rsidRPr="0078217D">
        <w:t xml:space="preserve">ausgeschrieben. </w:t>
      </w:r>
      <w:r w:rsidRPr="0078217D">
        <w:br/>
        <w:t xml:space="preserve">Gesucht werden „(…) </w:t>
      </w:r>
      <w:r w:rsidRPr="0078217D">
        <w:rPr>
          <w:rStyle w:val="HTMLAkronym"/>
          <w:rFonts w:eastAsiaTheme="majorEastAsia"/>
          <w:i/>
          <w:iCs/>
        </w:rPr>
        <w:t>Vorhaben und Projekte, welche einen Beitrag zur Inklusion und Barrierefreiheit in Österreich und der Welt leisten.</w:t>
      </w:r>
      <w:r w:rsidRPr="0078217D">
        <w:rPr>
          <w:i/>
          <w:iCs/>
        </w:rPr>
        <w:t xml:space="preserve"> </w:t>
      </w:r>
      <w:r w:rsidRPr="0078217D">
        <w:rPr>
          <w:i/>
          <w:iCs/>
        </w:rPr>
        <w:br/>
        <w:t>Teilnehmen können engagierte Einzelpersonen, Schulklassen, Vereine, Jugendgruppen und Organisationen mit nationalen (Österreich) oder internationalen bzw. laufenden oder abgeschlossenen Aktivitäten und Projektideen im Jahr 2020.</w:t>
      </w:r>
    </w:p>
    <w:p w14:paraId="7BE2533B" w14:textId="3E7F95C1" w:rsidR="00E0095F" w:rsidRPr="0078217D" w:rsidRDefault="00E0095F" w:rsidP="0078217D">
      <w:pPr>
        <w:pStyle w:val="bodytext"/>
      </w:pPr>
      <w:r w:rsidRPr="0078217D">
        <w:rPr>
          <w:i/>
          <w:iCs/>
        </w:rPr>
        <w:t xml:space="preserve">Aktivitäten mit einem Konnex zur </w:t>
      </w:r>
      <w:r w:rsidRPr="0078217D">
        <w:rPr>
          <w:rStyle w:val="HTMLAkronym"/>
          <w:i/>
          <w:iCs/>
        </w:rPr>
        <w:t xml:space="preserve">Entwicklungszusammenarbeit </w:t>
      </w:r>
      <w:r w:rsidRPr="0078217D">
        <w:rPr>
          <w:i/>
          <w:iCs/>
        </w:rPr>
        <w:t xml:space="preserve">sind willkommen. Den Rahmen des diesjährigen Wettbewerbes bilden die </w:t>
      </w:r>
      <w:r w:rsidRPr="0078217D">
        <w:rPr>
          <w:rStyle w:val="HTMLAkronym"/>
          <w:i/>
          <w:iCs/>
        </w:rPr>
        <w:t>Sustainable Development Goals (SDGs)</w:t>
      </w:r>
      <w:r w:rsidR="0078217D">
        <w:rPr>
          <w:rStyle w:val="HTMLAkronym"/>
          <w:i/>
          <w:iCs/>
        </w:rPr>
        <w:t>.</w:t>
      </w:r>
      <w:r w:rsidRPr="0078217D">
        <w:t xml:space="preserve">“ </w:t>
      </w:r>
    </w:p>
    <w:p w14:paraId="349FEA55" w14:textId="77777777" w:rsidR="00E0095F" w:rsidRPr="00895A0F" w:rsidRDefault="00E0095F" w:rsidP="0078217D">
      <w:pPr>
        <w:pStyle w:val="bodytext"/>
        <w:spacing w:before="240" w:after="0"/>
        <w:rPr>
          <w:lang w:eastAsia="de-AT"/>
        </w:rPr>
      </w:pPr>
      <w:r>
        <w:rPr>
          <w:lang w:eastAsia="de-AT"/>
        </w:rPr>
        <w:t>Folgende Kriterien werden bei der Auswahl der Einreichungen herangezogen:</w:t>
      </w:r>
      <w:r w:rsidRPr="00895A0F">
        <w:rPr>
          <w:lang w:eastAsia="de-AT"/>
        </w:rPr>
        <w:t> </w:t>
      </w:r>
    </w:p>
    <w:p w14:paraId="75ED87EE" w14:textId="77777777" w:rsidR="00E0095F" w:rsidRPr="00895A0F" w:rsidRDefault="00E0095F" w:rsidP="0078217D">
      <w:pPr>
        <w:pStyle w:val="Aufzhlung1"/>
        <w:numPr>
          <w:ilvl w:val="0"/>
          <w:numId w:val="28"/>
        </w:numPr>
        <w:spacing w:after="0"/>
        <w:ind w:left="714" w:hanging="357"/>
        <w:rPr>
          <w:lang w:eastAsia="de-AT"/>
        </w:rPr>
      </w:pPr>
      <w:r w:rsidRPr="00895A0F">
        <w:rPr>
          <w:lang w:eastAsia="de-AT"/>
        </w:rPr>
        <w:t>Themenrelevanz (Inklusion, Selbstbestimmung und/oder Barrierefreiheit)</w:t>
      </w:r>
    </w:p>
    <w:p w14:paraId="3484B97C" w14:textId="77777777" w:rsidR="00E0095F" w:rsidRPr="00895A0F" w:rsidRDefault="00E0095F" w:rsidP="0078217D">
      <w:pPr>
        <w:pStyle w:val="Aufzhlung1"/>
        <w:numPr>
          <w:ilvl w:val="0"/>
          <w:numId w:val="28"/>
        </w:numPr>
        <w:spacing w:after="0"/>
        <w:ind w:left="714" w:hanging="357"/>
        <w:rPr>
          <w:lang w:eastAsia="de-AT"/>
        </w:rPr>
      </w:pPr>
      <w:r w:rsidRPr="00895A0F">
        <w:rPr>
          <w:lang w:eastAsia="de-AT"/>
        </w:rPr>
        <w:t>Kreativität und Innovationsgrad</w:t>
      </w:r>
    </w:p>
    <w:p w14:paraId="62CCA5FB" w14:textId="77777777" w:rsidR="00E0095F" w:rsidRPr="00895A0F" w:rsidRDefault="00E0095F" w:rsidP="0078217D">
      <w:pPr>
        <w:pStyle w:val="Aufzhlung1"/>
        <w:numPr>
          <w:ilvl w:val="0"/>
          <w:numId w:val="28"/>
        </w:numPr>
        <w:spacing w:after="0"/>
        <w:ind w:left="714" w:hanging="357"/>
        <w:rPr>
          <w:lang w:eastAsia="de-AT"/>
        </w:rPr>
      </w:pPr>
      <w:r w:rsidRPr="00895A0F">
        <w:rPr>
          <w:lang w:eastAsia="de-AT"/>
        </w:rPr>
        <w:t>Reichweite des Vorhabens</w:t>
      </w:r>
    </w:p>
    <w:p w14:paraId="60088984" w14:textId="77777777" w:rsidR="00E0095F" w:rsidRPr="00895A0F" w:rsidRDefault="00E0095F" w:rsidP="0078217D">
      <w:pPr>
        <w:pStyle w:val="Aufzhlung1"/>
        <w:numPr>
          <w:ilvl w:val="0"/>
          <w:numId w:val="28"/>
        </w:numPr>
        <w:spacing w:after="0"/>
        <w:ind w:left="714" w:hanging="357"/>
        <w:rPr>
          <w:lang w:eastAsia="de-AT"/>
        </w:rPr>
      </w:pPr>
      <w:r w:rsidRPr="00895A0F">
        <w:rPr>
          <w:lang w:eastAsia="de-AT"/>
        </w:rPr>
        <w:t>Vollständigkeit und Richtigkeit der Einreichung</w:t>
      </w:r>
    </w:p>
    <w:p w14:paraId="4290660B" w14:textId="1BF3E2DD" w:rsidR="00E0095F" w:rsidRPr="0078217D" w:rsidRDefault="00E0095F" w:rsidP="0078217D">
      <w:pPr>
        <w:pStyle w:val="bodytext"/>
        <w:rPr>
          <w:rStyle w:val="Fett"/>
          <w:b w:val="0"/>
          <w:bCs w:val="0"/>
        </w:rPr>
      </w:pPr>
      <w:r w:rsidRPr="0078217D">
        <w:t xml:space="preserve">Die Wheelday-Fachjury des IUFE rund um Franz-Joseph Huainigg </w:t>
      </w:r>
      <w:r w:rsidR="0078217D" w:rsidRPr="0078217D">
        <w:t>entscheidet</w:t>
      </w:r>
      <w:r w:rsidRPr="0078217D">
        <w:t xml:space="preserve"> über die Siegerprojekte in den Kategorien </w:t>
      </w:r>
      <w:r w:rsidRPr="0078217D">
        <w:rPr>
          <w:rStyle w:val="Fett"/>
          <w:b w:val="0"/>
          <w:bCs w:val="0"/>
        </w:rPr>
        <w:t xml:space="preserve">"National" und "International". Weiters gibt es einen Publikumspreis. Die Siegerprojekte erhalten </w:t>
      </w:r>
      <w:r w:rsidRPr="0078217D">
        <w:t xml:space="preserve">jeweils </w:t>
      </w:r>
      <w:r w:rsidRPr="0078217D">
        <w:rPr>
          <w:rStyle w:val="Fett"/>
          <w:b w:val="0"/>
          <w:bCs w:val="0"/>
        </w:rPr>
        <w:t>300 € als Prämie.</w:t>
      </w:r>
    </w:p>
    <w:p w14:paraId="38A78CB6" w14:textId="77777777" w:rsidR="00E0095F" w:rsidRPr="0078217D" w:rsidRDefault="00E0095F" w:rsidP="0078217D">
      <w:pPr>
        <w:pStyle w:val="bodytext"/>
      </w:pPr>
      <w:r w:rsidRPr="0078217D">
        <w:rPr>
          <w:rStyle w:val="Fett"/>
        </w:rPr>
        <w:t>Einsendeschluss: 27. September 2020</w:t>
      </w:r>
    </w:p>
    <w:p w14:paraId="0ECDFE5B" w14:textId="2F1F0776" w:rsidR="00E0095F" w:rsidRDefault="00E0095F" w:rsidP="0078217D">
      <w:pPr>
        <w:pStyle w:val="HTMLAdresse"/>
        <w:rPr>
          <w:rStyle w:val="Fett"/>
        </w:rPr>
      </w:pPr>
      <w:r>
        <w:t xml:space="preserve">Weitere Informationen finden Sie unter: </w:t>
      </w:r>
      <w:hyperlink r:id="rId32" w:history="1">
        <w:r w:rsidRPr="00C37690">
          <w:rPr>
            <w:rStyle w:val="Hyperlink"/>
          </w:rPr>
          <w:t>https://www.wheelday.at/mitmachen/jugend-wettbewerb-2020/</w:t>
        </w:r>
      </w:hyperlink>
    </w:p>
    <w:p w14:paraId="0DBE84F7" w14:textId="77777777" w:rsidR="0078217D" w:rsidRDefault="00E0095F" w:rsidP="0078217D">
      <w:pPr>
        <w:pStyle w:val="StandardWeb"/>
        <w:spacing w:before="360" w:beforeAutospacing="0" w:after="0" w:afterAutospacing="0"/>
        <w:rPr>
          <w:rStyle w:val="kontakttextZchn4"/>
        </w:rPr>
      </w:pPr>
      <w:r w:rsidRPr="0078217D">
        <w:rPr>
          <w:rStyle w:val="kontakttextZchn4"/>
        </w:rPr>
        <w:t>Kontakt:</w:t>
      </w:r>
      <w:r w:rsidRPr="0078217D">
        <w:rPr>
          <w:rStyle w:val="kontakttextZchn4"/>
        </w:rPr>
        <w:br/>
        <w:t>Institut für Umwelt, Friede und Entwicklung (IUFE)</w:t>
      </w:r>
      <w:r w:rsidRPr="0078217D">
        <w:rPr>
          <w:rStyle w:val="kontakttextZchn4"/>
        </w:rPr>
        <w:br/>
        <w:t>Herrengasse 13</w:t>
      </w:r>
      <w:r w:rsidRPr="0078217D">
        <w:rPr>
          <w:rStyle w:val="kontakttextZchn4"/>
        </w:rPr>
        <w:br/>
        <w:t>1010 Wien</w:t>
      </w:r>
    </w:p>
    <w:p w14:paraId="162B7DBE" w14:textId="60FFA835" w:rsidR="00E0095F" w:rsidRDefault="00E0095F" w:rsidP="0078217D">
      <w:pPr>
        <w:pStyle w:val="E-Mail-Signatur"/>
      </w:pPr>
      <w:r>
        <w:t xml:space="preserve">E-Mail: </w:t>
      </w:r>
      <w:hyperlink r:id="rId33" w:history="1">
        <w:r w:rsidRPr="00C37690">
          <w:rPr>
            <w:rStyle w:val="Hyperlink"/>
          </w:rPr>
          <w:t>office@wheelday.at</w:t>
        </w:r>
      </w:hyperlink>
    </w:p>
    <w:p w14:paraId="1D8395E0" w14:textId="77777777" w:rsidR="00E0095F" w:rsidRDefault="00E0095F" w:rsidP="0078217D">
      <w:pPr>
        <w:pStyle w:val="HTMLAdresse"/>
      </w:pPr>
      <w:r>
        <w:t xml:space="preserve">Internet: </w:t>
      </w:r>
      <w:hyperlink r:id="rId34" w:tgtFrame="_blank" w:history="1">
        <w:r>
          <w:rPr>
            <w:rStyle w:val="Hyperlink"/>
          </w:rPr>
          <w:t>www.wheelday.at</w:t>
        </w:r>
      </w:hyperlink>
      <w:r>
        <w:t xml:space="preserve"> </w:t>
      </w:r>
      <w:r>
        <w:br/>
        <w:t xml:space="preserve">Internet: </w:t>
      </w:r>
      <w:hyperlink r:id="rId35" w:tgtFrame="_blank" w:history="1">
        <w:r>
          <w:rPr>
            <w:rStyle w:val="Hyperlink"/>
          </w:rPr>
          <w:t>www.iufe.at</w:t>
        </w:r>
      </w:hyperlink>
      <w:r>
        <w:t> </w:t>
      </w:r>
    </w:p>
    <w:p w14:paraId="224FAED8" w14:textId="5E7B4812" w:rsidR="00DE6729" w:rsidRPr="006E2EAB" w:rsidRDefault="00DE6729" w:rsidP="00866ACB">
      <w:pPr>
        <w:pStyle w:val="Quellenangabe"/>
        <w:spacing w:before="480"/>
        <w:rPr>
          <w:lang w:val="de-AT"/>
        </w:rPr>
      </w:pPr>
      <w:r w:rsidRPr="006E2EAB">
        <w:rPr>
          <w:lang w:val="de-AT"/>
        </w:rPr>
        <w:t>Informationen entnommen aus:</w:t>
      </w:r>
    </w:p>
    <w:p w14:paraId="67AF7F13" w14:textId="54609180" w:rsidR="00746620" w:rsidRPr="00746620" w:rsidRDefault="00DD60DE" w:rsidP="00DE6729">
      <w:pPr>
        <w:pStyle w:val="HTMLAdresse"/>
        <w:rPr>
          <w:rStyle w:val="Hyperlink"/>
          <w:sz w:val="20"/>
          <w:szCs w:val="20"/>
        </w:rPr>
      </w:pPr>
      <w:hyperlink r:id="rId36" w:history="1">
        <w:r w:rsidR="00746620" w:rsidRPr="00746620">
          <w:rPr>
            <w:rStyle w:val="Hyperlink"/>
            <w:sz w:val="20"/>
            <w:szCs w:val="20"/>
          </w:rPr>
          <w:t>https://www.wheelday.at/</w:t>
        </w:r>
      </w:hyperlink>
    </w:p>
    <w:p w14:paraId="17BAC47A" w14:textId="05C4CB4D" w:rsidR="00746620" w:rsidRPr="00746620" w:rsidRDefault="00DD60DE" w:rsidP="00DE6729">
      <w:pPr>
        <w:pStyle w:val="HTMLAdresse"/>
        <w:rPr>
          <w:rStyle w:val="Hyperlink"/>
          <w:sz w:val="20"/>
          <w:szCs w:val="20"/>
        </w:rPr>
      </w:pPr>
      <w:hyperlink r:id="rId37" w:history="1">
        <w:r w:rsidR="00746620" w:rsidRPr="00746620">
          <w:rPr>
            <w:rStyle w:val="Hyperlink"/>
            <w:sz w:val="20"/>
            <w:szCs w:val="20"/>
          </w:rPr>
          <w:t>https://www.behindertenarbeit.at/81184/wheelday-jugend-wettbewerb-2020/</w:t>
        </w:r>
      </w:hyperlink>
      <w:r w:rsidR="00746620" w:rsidRPr="00746620">
        <w:rPr>
          <w:rStyle w:val="Hyperlink"/>
          <w:sz w:val="20"/>
          <w:szCs w:val="20"/>
        </w:rPr>
        <w:t xml:space="preserve"> </w:t>
      </w:r>
    </w:p>
    <w:p w14:paraId="452C71C5" w14:textId="77777777" w:rsidR="003F0445" w:rsidRPr="006E2EAB" w:rsidRDefault="003F0445" w:rsidP="00D7274A">
      <w:pPr>
        <w:spacing w:before="960"/>
      </w:pPr>
      <w:r w:rsidRPr="006E2EAB">
        <w:t>F.d.I.v.: Gernot Bisail</w:t>
      </w:r>
    </w:p>
    <w:p w14:paraId="5515704D" w14:textId="77777777" w:rsidR="005700C3" w:rsidRPr="006E2EAB" w:rsidRDefault="005700C3" w:rsidP="00482BA3">
      <w:pPr>
        <w:pStyle w:val="Grafik"/>
      </w:pPr>
      <w:r w:rsidRPr="006E2EAB">
        <w:t>-----------------------------------</w:t>
      </w:r>
      <w:r w:rsidR="00482BA3" w:rsidRPr="006E2EAB">
        <w:t>-------------------------------</w:t>
      </w:r>
      <w:r w:rsidRPr="006E2EAB">
        <w:br/>
        <w:t>Anwaltschaft für Menschen mit Behinderung</w:t>
      </w:r>
      <w:r w:rsidRPr="006E2EAB">
        <w:br/>
      </w:r>
      <w:r w:rsidR="000B57D6" w:rsidRPr="006E2EAB">
        <w:t>Palais Trauttmansdorff</w:t>
      </w:r>
      <w:r w:rsidR="000B57D6" w:rsidRPr="006E2EAB">
        <w:br/>
        <w:t>Zugang: Bürgergasse 5</w:t>
      </w:r>
      <w:r w:rsidR="000B57D6" w:rsidRPr="006E2EAB">
        <w:br/>
        <w:t>8010 Graz</w:t>
      </w:r>
      <w:r w:rsidRPr="006E2EAB">
        <w:br/>
        <w:t>Telefon: 0316/877-2745</w:t>
      </w:r>
      <w:r w:rsidRPr="006E2EAB">
        <w:br/>
        <w:t>Fax: 0316/877-5505</w:t>
      </w:r>
    </w:p>
    <w:p w14:paraId="32821CBB" w14:textId="77777777" w:rsidR="005700C3" w:rsidRPr="006E2EAB" w:rsidRDefault="005700C3" w:rsidP="005700C3">
      <w:pPr>
        <w:pStyle w:val="E-Mail-Signatur"/>
        <w:rPr>
          <w:lang w:val="de-AT"/>
        </w:rPr>
      </w:pPr>
      <w:r w:rsidRPr="006E2EAB">
        <w:rPr>
          <w:lang w:val="de-AT"/>
        </w:rPr>
        <w:t xml:space="preserve">E-Mail: </w:t>
      </w:r>
      <w:hyperlink r:id="rId38" w:history="1">
        <w:r w:rsidRPr="006E2EAB">
          <w:rPr>
            <w:rStyle w:val="Hyperlink"/>
            <w:lang w:val="de-AT"/>
          </w:rPr>
          <w:t>amb@stmk.gv.at</w:t>
        </w:r>
      </w:hyperlink>
      <w:r w:rsidRPr="006E2EAB">
        <w:rPr>
          <w:lang w:val="de-AT"/>
        </w:rPr>
        <w:t xml:space="preserve"> </w:t>
      </w:r>
    </w:p>
    <w:p w14:paraId="4494F4D8" w14:textId="77777777" w:rsidR="005700C3" w:rsidRPr="006E2EAB" w:rsidRDefault="005700C3" w:rsidP="005700C3">
      <w:pPr>
        <w:pStyle w:val="HTMLAdresse"/>
        <w:spacing w:after="240"/>
      </w:pPr>
      <w:r w:rsidRPr="006E2EAB">
        <w:t xml:space="preserve">Internet: </w:t>
      </w:r>
      <w:hyperlink r:id="rId39" w:history="1">
        <w:r w:rsidRPr="006E2EAB">
          <w:rPr>
            <w:rStyle w:val="Hyperlink"/>
          </w:rPr>
          <w:t>www.behindertenanwalt.steiermark.at</w:t>
        </w:r>
      </w:hyperlink>
      <w:r w:rsidRPr="006E2EAB">
        <w:t xml:space="preserve"> </w:t>
      </w:r>
    </w:p>
    <w:p w14:paraId="2181E42D" w14:textId="77777777" w:rsidR="00510CFF" w:rsidRPr="006E2EAB" w:rsidRDefault="00577582" w:rsidP="005700C3">
      <w:pPr>
        <w:pStyle w:val="bodytext"/>
        <w:spacing w:before="960" w:after="100" w:afterAutospacing="1"/>
        <w:rPr>
          <w:lang w:val="de-AT"/>
        </w:rPr>
      </w:pPr>
      <w:r w:rsidRPr="006E2EAB">
        <w:rPr>
          <w:noProof/>
          <w:lang w:val="de-AT" w:eastAsia="de-AT"/>
        </w:rPr>
        <w:drawing>
          <wp:anchor distT="0" distB="0" distL="114300" distR="114300" simplePos="0" relativeHeight="251660288"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6E2EAB">
        <w:rPr>
          <w:rFonts w:eastAsia="Calibri"/>
          <w:noProof/>
          <w:lang w:val="de-AT" w:eastAsia="de-AT"/>
        </w:rPr>
        <w:drawing>
          <wp:anchor distT="0" distB="0" distL="114300" distR="114300" simplePos="0" relativeHeight="251656192"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6E2EAB">
        <w:rPr>
          <w:noProof/>
          <w:lang w:eastAsia="de-AT"/>
        </w:rPr>
        <w:tab/>
      </w:r>
      <w:r w:rsidR="005700C3" w:rsidRPr="006E2EAB">
        <w:rPr>
          <w:noProof/>
          <w:lang w:eastAsia="de-AT"/>
        </w:rPr>
        <w:tab/>
      </w:r>
      <w:r w:rsidR="005700C3" w:rsidRPr="006E2EAB">
        <w:rPr>
          <w:noProof/>
          <w:lang w:eastAsia="de-AT"/>
        </w:rPr>
        <w:tab/>
      </w:r>
      <w:r w:rsidR="005700C3" w:rsidRPr="006E2EAB">
        <w:rPr>
          <w:noProof/>
          <w:lang w:eastAsia="de-AT"/>
        </w:rPr>
        <w:tab/>
      </w:r>
      <w:r w:rsidR="005700C3" w:rsidRPr="006E2EAB">
        <w:rPr>
          <w:noProof/>
          <w:lang w:eastAsia="de-AT"/>
        </w:rPr>
        <w:tab/>
      </w:r>
      <w:bookmarkEnd w:id="15"/>
    </w:p>
    <w:sectPr w:rsidR="00510CFF" w:rsidRPr="006E2EAB"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A727F" w14:textId="77777777" w:rsidR="0022414B" w:rsidRDefault="0022414B" w:rsidP="00DA019D">
      <w:r>
        <w:separator/>
      </w:r>
    </w:p>
  </w:endnote>
  <w:endnote w:type="continuationSeparator" w:id="0">
    <w:p w14:paraId="78E46653" w14:textId="77777777" w:rsidR="0022414B" w:rsidRDefault="0022414B"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DIN-Regular"/>
    <w:panose1 w:val="00000000000000000000"/>
    <w:charset w:val="00"/>
    <w:family w:val="swiss"/>
    <w:notTrueType/>
    <w:pitch w:val="default"/>
    <w:sig w:usb0="00000003" w:usb1="00000000" w:usb2="00000000" w:usb3="00000000" w:csb0="00000001" w:csb1="00000000"/>
  </w:font>
  <w:font w:name="Melbourne">
    <w:altName w:val="Melbourn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6A043E49"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DD60DE">
      <w:rPr>
        <w:rStyle w:val="Seitenzahl"/>
        <w:noProof/>
        <w:sz w:val="20"/>
        <w:szCs w:val="20"/>
      </w:rPr>
      <w:t>4</w:t>
    </w:r>
    <w:r>
      <w:rPr>
        <w:rStyle w:val="Seitenzahl"/>
        <w:sz w:val="20"/>
        <w:szCs w:val="20"/>
      </w:rPr>
      <w:fldChar w:fldCharType="end"/>
    </w:r>
  </w:p>
  <w:p w14:paraId="7A5A890B" w14:textId="58F52C42" w:rsidR="0061367E" w:rsidRPr="00E8182D" w:rsidRDefault="0061367E">
    <w:pPr>
      <w:pStyle w:val="Fuzeile"/>
      <w:rPr>
        <w:sz w:val="16"/>
        <w:szCs w:val="16"/>
      </w:rPr>
    </w:pPr>
    <w:r>
      <w:rPr>
        <w:rStyle w:val="Seitenzahl"/>
        <w:sz w:val="16"/>
        <w:szCs w:val="16"/>
      </w:rPr>
      <w:t xml:space="preserve">AMB – Newsletter </w:t>
    </w:r>
    <w:r w:rsidR="00BD56CD">
      <w:rPr>
        <w:rStyle w:val="Seitenzahl"/>
        <w:sz w:val="16"/>
        <w:szCs w:val="16"/>
      </w:rPr>
      <w:t>0</w:t>
    </w:r>
    <w:r w:rsidR="00186834">
      <w:rPr>
        <w:rStyle w:val="Seitenzahl"/>
        <w:sz w:val="16"/>
        <w:szCs w:val="16"/>
      </w:rPr>
      <w:t>8</w:t>
    </w:r>
    <w:r>
      <w:rPr>
        <w:rStyle w:val="Seitenzahl"/>
        <w:sz w:val="16"/>
        <w:szCs w:val="16"/>
      </w:rPr>
      <w:t>/20</w:t>
    </w:r>
    <w:r w:rsidR="00BD56CD">
      <w:rPr>
        <w:rStyle w:val="Seitenzahl"/>
        <w:sz w:val="16"/>
        <w:szCs w:val="16"/>
      </w:rPr>
      <w:t>20</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6A7D0" w14:textId="77777777" w:rsidR="0022414B" w:rsidRDefault="0022414B" w:rsidP="00DA019D">
      <w:r>
        <w:separator/>
      </w:r>
    </w:p>
  </w:footnote>
  <w:footnote w:type="continuationSeparator" w:id="0">
    <w:p w14:paraId="0554BBE7" w14:textId="77777777" w:rsidR="0022414B" w:rsidRDefault="0022414B"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7E91B0B"/>
    <w:multiLevelType w:val="hybridMultilevel"/>
    <w:tmpl w:val="76DEA5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CA6879"/>
    <w:multiLevelType w:val="multilevel"/>
    <w:tmpl w:val="5ECC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C4204"/>
    <w:multiLevelType w:val="hybridMultilevel"/>
    <w:tmpl w:val="9516D7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CD7A3F"/>
    <w:multiLevelType w:val="hybridMultilevel"/>
    <w:tmpl w:val="29CA7F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2934EF8"/>
    <w:multiLevelType w:val="multilevel"/>
    <w:tmpl w:val="7CCC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40D81"/>
    <w:multiLevelType w:val="hybridMultilevel"/>
    <w:tmpl w:val="66E0FC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3E61CFD"/>
    <w:multiLevelType w:val="multilevel"/>
    <w:tmpl w:val="7674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76F314B"/>
    <w:multiLevelType w:val="hybridMultilevel"/>
    <w:tmpl w:val="820EDE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A630620"/>
    <w:multiLevelType w:val="hybridMultilevel"/>
    <w:tmpl w:val="388C9E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DD40545"/>
    <w:multiLevelType w:val="hybridMultilevel"/>
    <w:tmpl w:val="8FC04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A040FE0"/>
    <w:multiLevelType w:val="hybridMultilevel"/>
    <w:tmpl w:val="8FCAAD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F1E56D7"/>
    <w:multiLevelType w:val="hybridMultilevel"/>
    <w:tmpl w:val="5BC4C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1A241FC"/>
    <w:multiLevelType w:val="hybridMultilevel"/>
    <w:tmpl w:val="383482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D6642D8"/>
    <w:multiLevelType w:val="multilevel"/>
    <w:tmpl w:val="39AC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7D52D3"/>
    <w:multiLevelType w:val="hybridMultilevel"/>
    <w:tmpl w:val="7C1A55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4D42B19"/>
    <w:multiLevelType w:val="hybridMultilevel"/>
    <w:tmpl w:val="2286BC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461E4152"/>
    <w:multiLevelType w:val="hybridMultilevel"/>
    <w:tmpl w:val="5EFEA5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74E3FAE"/>
    <w:multiLevelType w:val="hybridMultilevel"/>
    <w:tmpl w:val="610C7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4C7C033F"/>
    <w:multiLevelType w:val="hybridMultilevel"/>
    <w:tmpl w:val="6C0C66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54377B8F"/>
    <w:multiLevelType w:val="multilevel"/>
    <w:tmpl w:val="F4F4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B8440E"/>
    <w:multiLevelType w:val="hybridMultilevel"/>
    <w:tmpl w:val="0EA672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6" w15:restartNumberingAfterBreak="0">
    <w:nsid w:val="631E369A"/>
    <w:multiLevelType w:val="multilevel"/>
    <w:tmpl w:val="CA5A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1F5EB9"/>
    <w:multiLevelType w:val="hybridMultilevel"/>
    <w:tmpl w:val="506CA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9E00987"/>
    <w:multiLevelType w:val="hybridMultilevel"/>
    <w:tmpl w:val="7934380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9" w15:restartNumberingAfterBreak="0">
    <w:nsid w:val="7FA645BE"/>
    <w:multiLevelType w:val="hybridMultilevel"/>
    <w:tmpl w:val="A8EABA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7"/>
  </w:num>
  <w:num w:numId="4">
    <w:abstractNumId w:val="15"/>
  </w:num>
  <w:num w:numId="5">
    <w:abstractNumId w:val="22"/>
  </w:num>
  <w:num w:numId="6">
    <w:abstractNumId w:val="13"/>
  </w:num>
  <w:num w:numId="7">
    <w:abstractNumId w:val="9"/>
  </w:num>
  <w:num w:numId="8">
    <w:abstractNumId w:val="2"/>
  </w:num>
  <w:num w:numId="9">
    <w:abstractNumId w:val="8"/>
  </w:num>
  <w:num w:numId="10">
    <w:abstractNumId w:val="12"/>
  </w:num>
  <w:num w:numId="11">
    <w:abstractNumId w:val="3"/>
  </w:num>
  <w:num w:numId="12">
    <w:abstractNumId w:val="14"/>
  </w:num>
  <w:num w:numId="13">
    <w:abstractNumId w:val="21"/>
  </w:num>
  <w:num w:numId="14">
    <w:abstractNumId w:val="5"/>
  </w:num>
  <w:num w:numId="15">
    <w:abstractNumId w:val="7"/>
  </w:num>
  <w:num w:numId="16">
    <w:abstractNumId w:val="17"/>
  </w:num>
  <w:num w:numId="17">
    <w:abstractNumId w:val="26"/>
  </w:num>
  <w:num w:numId="18">
    <w:abstractNumId w:val="10"/>
  </w:num>
  <w:num w:numId="19">
    <w:abstractNumId w:val="29"/>
  </w:num>
  <w:num w:numId="20">
    <w:abstractNumId w:val="28"/>
  </w:num>
  <w:num w:numId="21">
    <w:abstractNumId w:val="6"/>
  </w:num>
  <w:num w:numId="22">
    <w:abstractNumId w:val="11"/>
  </w:num>
  <w:num w:numId="23">
    <w:abstractNumId w:val="4"/>
  </w:num>
  <w:num w:numId="24">
    <w:abstractNumId w:val="18"/>
  </w:num>
  <w:num w:numId="25">
    <w:abstractNumId w:val="25"/>
  </w:num>
  <w:num w:numId="26">
    <w:abstractNumId w:val="16"/>
  </w:num>
  <w:num w:numId="27">
    <w:abstractNumId w:val="24"/>
  </w:num>
  <w:num w:numId="28">
    <w:abstractNumId w:val="23"/>
  </w:num>
  <w:num w:numId="29">
    <w:abstractNumId w:val="19"/>
  </w:num>
  <w:num w:numId="30">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A8B9CB4-4539-4474-9D5E-9E97CF4E7D2F}"/>
    <w:docVar w:name="dgnword-eventsink" w:val="442974768"/>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C1"/>
    <w:rsid w:val="000060D4"/>
    <w:rsid w:val="00010158"/>
    <w:rsid w:val="0001040F"/>
    <w:rsid w:val="00010DBB"/>
    <w:rsid w:val="00011357"/>
    <w:rsid w:val="00011C79"/>
    <w:rsid w:val="00014228"/>
    <w:rsid w:val="00014647"/>
    <w:rsid w:val="0001479B"/>
    <w:rsid w:val="00014D45"/>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36B6"/>
    <w:rsid w:val="000439F9"/>
    <w:rsid w:val="0004582B"/>
    <w:rsid w:val="000475F4"/>
    <w:rsid w:val="000477C7"/>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E55"/>
    <w:rsid w:val="000D4E69"/>
    <w:rsid w:val="000D6206"/>
    <w:rsid w:val="000D7CCB"/>
    <w:rsid w:val="000D7E65"/>
    <w:rsid w:val="000E04B8"/>
    <w:rsid w:val="000E0890"/>
    <w:rsid w:val="000E21BD"/>
    <w:rsid w:val="000E4168"/>
    <w:rsid w:val="000E463D"/>
    <w:rsid w:val="000E4B58"/>
    <w:rsid w:val="000E4CA3"/>
    <w:rsid w:val="000E522B"/>
    <w:rsid w:val="000E5B99"/>
    <w:rsid w:val="000E5CD1"/>
    <w:rsid w:val="000E6296"/>
    <w:rsid w:val="000E6462"/>
    <w:rsid w:val="000E6E64"/>
    <w:rsid w:val="000F0198"/>
    <w:rsid w:val="000F0B12"/>
    <w:rsid w:val="000F0D50"/>
    <w:rsid w:val="000F10E3"/>
    <w:rsid w:val="000F35D5"/>
    <w:rsid w:val="000F3DC2"/>
    <w:rsid w:val="000F6980"/>
    <w:rsid w:val="000F6BD8"/>
    <w:rsid w:val="000F7204"/>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62D"/>
    <w:rsid w:val="0012090B"/>
    <w:rsid w:val="0012092C"/>
    <w:rsid w:val="00121632"/>
    <w:rsid w:val="001216EA"/>
    <w:rsid w:val="001217CC"/>
    <w:rsid w:val="00123833"/>
    <w:rsid w:val="00123909"/>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40E79"/>
    <w:rsid w:val="001413DC"/>
    <w:rsid w:val="001417B5"/>
    <w:rsid w:val="00141E7F"/>
    <w:rsid w:val="00142543"/>
    <w:rsid w:val="001429FF"/>
    <w:rsid w:val="00144CCD"/>
    <w:rsid w:val="00145075"/>
    <w:rsid w:val="0014536C"/>
    <w:rsid w:val="00145722"/>
    <w:rsid w:val="00147925"/>
    <w:rsid w:val="00147CDB"/>
    <w:rsid w:val="001505F2"/>
    <w:rsid w:val="00150888"/>
    <w:rsid w:val="00150BD7"/>
    <w:rsid w:val="00150EC7"/>
    <w:rsid w:val="00150F9E"/>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CA1"/>
    <w:rsid w:val="00171F56"/>
    <w:rsid w:val="00172255"/>
    <w:rsid w:val="001749E5"/>
    <w:rsid w:val="00174B4B"/>
    <w:rsid w:val="00174F8E"/>
    <w:rsid w:val="001750CE"/>
    <w:rsid w:val="001766AA"/>
    <w:rsid w:val="001775A6"/>
    <w:rsid w:val="001778F6"/>
    <w:rsid w:val="00180D4D"/>
    <w:rsid w:val="001812D6"/>
    <w:rsid w:val="001813B8"/>
    <w:rsid w:val="001830B7"/>
    <w:rsid w:val="001833ED"/>
    <w:rsid w:val="00183818"/>
    <w:rsid w:val="001839E1"/>
    <w:rsid w:val="001842E6"/>
    <w:rsid w:val="00184635"/>
    <w:rsid w:val="00184833"/>
    <w:rsid w:val="001850B3"/>
    <w:rsid w:val="00185A6C"/>
    <w:rsid w:val="00186263"/>
    <w:rsid w:val="00186834"/>
    <w:rsid w:val="00187A04"/>
    <w:rsid w:val="0019138F"/>
    <w:rsid w:val="001915C0"/>
    <w:rsid w:val="0019346A"/>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4BC5"/>
    <w:rsid w:val="001B52D5"/>
    <w:rsid w:val="001B5F61"/>
    <w:rsid w:val="001B60EE"/>
    <w:rsid w:val="001B6D63"/>
    <w:rsid w:val="001B6EF9"/>
    <w:rsid w:val="001B74DE"/>
    <w:rsid w:val="001C03C8"/>
    <w:rsid w:val="001C1167"/>
    <w:rsid w:val="001C1643"/>
    <w:rsid w:val="001C1D84"/>
    <w:rsid w:val="001C1E87"/>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75D"/>
    <w:rsid w:val="001E2005"/>
    <w:rsid w:val="001E2963"/>
    <w:rsid w:val="001E2AE4"/>
    <w:rsid w:val="001E2E37"/>
    <w:rsid w:val="001E45FA"/>
    <w:rsid w:val="001E48C5"/>
    <w:rsid w:val="001E49F3"/>
    <w:rsid w:val="001E4F4C"/>
    <w:rsid w:val="001E4F57"/>
    <w:rsid w:val="001E5479"/>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14B"/>
    <w:rsid w:val="0022468E"/>
    <w:rsid w:val="00224883"/>
    <w:rsid w:val="002248FA"/>
    <w:rsid w:val="00224CF5"/>
    <w:rsid w:val="00225646"/>
    <w:rsid w:val="00225CD4"/>
    <w:rsid w:val="00226870"/>
    <w:rsid w:val="0022701E"/>
    <w:rsid w:val="00227FCC"/>
    <w:rsid w:val="0023059B"/>
    <w:rsid w:val="002310AC"/>
    <w:rsid w:val="002317B2"/>
    <w:rsid w:val="0023222D"/>
    <w:rsid w:val="00232866"/>
    <w:rsid w:val="00232A2A"/>
    <w:rsid w:val="0023432A"/>
    <w:rsid w:val="0023482E"/>
    <w:rsid w:val="00234D87"/>
    <w:rsid w:val="002354FD"/>
    <w:rsid w:val="0023675E"/>
    <w:rsid w:val="00237519"/>
    <w:rsid w:val="0023779B"/>
    <w:rsid w:val="00237A3C"/>
    <w:rsid w:val="00237C55"/>
    <w:rsid w:val="00240333"/>
    <w:rsid w:val="002406DA"/>
    <w:rsid w:val="00241A35"/>
    <w:rsid w:val="00241DEA"/>
    <w:rsid w:val="002423AE"/>
    <w:rsid w:val="00242BD8"/>
    <w:rsid w:val="00243031"/>
    <w:rsid w:val="0024331E"/>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ECF"/>
    <w:rsid w:val="00294F89"/>
    <w:rsid w:val="002952A6"/>
    <w:rsid w:val="00296498"/>
    <w:rsid w:val="00296857"/>
    <w:rsid w:val="00296B3E"/>
    <w:rsid w:val="002A0913"/>
    <w:rsid w:val="002A108E"/>
    <w:rsid w:val="002A18E0"/>
    <w:rsid w:val="002A1BFE"/>
    <w:rsid w:val="002A4FFF"/>
    <w:rsid w:val="002A75FA"/>
    <w:rsid w:val="002B0BBF"/>
    <w:rsid w:val="002B2089"/>
    <w:rsid w:val="002B2A7C"/>
    <w:rsid w:val="002B3138"/>
    <w:rsid w:val="002B4664"/>
    <w:rsid w:val="002B51F1"/>
    <w:rsid w:val="002B5DFF"/>
    <w:rsid w:val="002B6269"/>
    <w:rsid w:val="002B64EE"/>
    <w:rsid w:val="002B7BFA"/>
    <w:rsid w:val="002C02FD"/>
    <w:rsid w:val="002C044C"/>
    <w:rsid w:val="002C13B9"/>
    <w:rsid w:val="002C23B3"/>
    <w:rsid w:val="002C3203"/>
    <w:rsid w:val="002C3CB3"/>
    <w:rsid w:val="002C47AA"/>
    <w:rsid w:val="002C4D93"/>
    <w:rsid w:val="002C5021"/>
    <w:rsid w:val="002C57A5"/>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6C1B"/>
    <w:rsid w:val="002E748E"/>
    <w:rsid w:val="002E76D8"/>
    <w:rsid w:val="002F079F"/>
    <w:rsid w:val="002F3B5A"/>
    <w:rsid w:val="002F5CD1"/>
    <w:rsid w:val="002F5E0B"/>
    <w:rsid w:val="002F630D"/>
    <w:rsid w:val="002F6BB2"/>
    <w:rsid w:val="002F6E94"/>
    <w:rsid w:val="002F73D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A0B"/>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86A"/>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1A4F"/>
    <w:rsid w:val="003F2FC3"/>
    <w:rsid w:val="003F32DB"/>
    <w:rsid w:val="003F414B"/>
    <w:rsid w:val="003F44DA"/>
    <w:rsid w:val="003F4C3B"/>
    <w:rsid w:val="003F579E"/>
    <w:rsid w:val="003F71A3"/>
    <w:rsid w:val="003F7813"/>
    <w:rsid w:val="003F7A08"/>
    <w:rsid w:val="003F7BD0"/>
    <w:rsid w:val="00401582"/>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437"/>
    <w:rsid w:val="0049353B"/>
    <w:rsid w:val="00493F12"/>
    <w:rsid w:val="0049484F"/>
    <w:rsid w:val="00494A89"/>
    <w:rsid w:val="00495C83"/>
    <w:rsid w:val="00495FF4"/>
    <w:rsid w:val="0049634E"/>
    <w:rsid w:val="00496465"/>
    <w:rsid w:val="0049797D"/>
    <w:rsid w:val="00497DA5"/>
    <w:rsid w:val="004A04CC"/>
    <w:rsid w:val="004A113E"/>
    <w:rsid w:val="004A1919"/>
    <w:rsid w:val="004A2A48"/>
    <w:rsid w:val="004A38B5"/>
    <w:rsid w:val="004A4AB2"/>
    <w:rsid w:val="004A55A4"/>
    <w:rsid w:val="004A5635"/>
    <w:rsid w:val="004A5958"/>
    <w:rsid w:val="004A5DC2"/>
    <w:rsid w:val="004A608A"/>
    <w:rsid w:val="004A7264"/>
    <w:rsid w:val="004B0329"/>
    <w:rsid w:val="004B0A97"/>
    <w:rsid w:val="004B0E89"/>
    <w:rsid w:val="004B0EB2"/>
    <w:rsid w:val="004B1014"/>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66B7"/>
    <w:rsid w:val="004D791E"/>
    <w:rsid w:val="004D7DB8"/>
    <w:rsid w:val="004D7E88"/>
    <w:rsid w:val="004E19CB"/>
    <w:rsid w:val="004E3383"/>
    <w:rsid w:val="004E3B60"/>
    <w:rsid w:val="004E40E9"/>
    <w:rsid w:val="004E4414"/>
    <w:rsid w:val="004E5537"/>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21DC"/>
    <w:rsid w:val="005523B8"/>
    <w:rsid w:val="005527B3"/>
    <w:rsid w:val="00552EA8"/>
    <w:rsid w:val="00553B20"/>
    <w:rsid w:val="00555850"/>
    <w:rsid w:val="00555AC6"/>
    <w:rsid w:val="00555ADA"/>
    <w:rsid w:val="00555FBB"/>
    <w:rsid w:val="005563FE"/>
    <w:rsid w:val="005568FF"/>
    <w:rsid w:val="00556D0B"/>
    <w:rsid w:val="005577A1"/>
    <w:rsid w:val="00565279"/>
    <w:rsid w:val="005652E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A99"/>
    <w:rsid w:val="00582BAA"/>
    <w:rsid w:val="00585B9F"/>
    <w:rsid w:val="0058630D"/>
    <w:rsid w:val="00586415"/>
    <w:rsid w:val="005870E8"/>
    <w:rsid w:val="00590688"/>
    <w:rsid w:val="00590E8E"/>
    <w:rsid w:val="005911DF"/>
    <w:rsid w:val="0059278F"/>
    <w:rsid w:val="00593BB5"/>
    <w:rsid w:val="00593FD8"/>
    <w:rsid w:val="00594B27"/>
    <w:rsid w:val="00595437"/>
    <w:rsid w:val="00595607"/>
    <w:rsid w:val="00596166"/>
    <w:rsid w:val="005964B0"/>
    <w:rsid w:val="005A04A4"/>
    <w:rsid w:val="005A0D10"/>
    <w:rsid w:val="005A161F"/>
    <w:rsid w:val="005A1D3F"/>
    <w:rsid w:val="005A3141"/>
    <w:rsid w:val="005A3A37"/>
    <w:rsid w:val="005A57FB"/>
    <w:rsid w:val="005A5B35"/>
    <w:rsid w:val="005A6CA3"/>
    <w:rsid w:val="005B2C7E"/>
    <w:rsid w:val="005B3528"/>
    <w:rsid w:val="005C0454"/>
    <w:rsid w:val="005C047A"/>
    <w:rsid w:val="005C05E1"/>
    <w:rsid w:val="005C0793"/>
    <w:rsid w:val="005C143E"/>
    <w:rsid w:val="005C1AD3"/>
    <w:rsid w:val="005C3630"/>
    <w:rsid w:val="005C5D5A"/>
    <w:rsid w:val="005C5F98"/>
    <w:rsid w:val="005C5FAD"/>
    <w:rsid w:val="005C63AE"/>
    <w:rsid w:val="005C6535"/>
    <w:rsid w:val="005C6606"/>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3DD"/>
    <w:rsid w:val="006C594E"/>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9AA"/>
    <w:rsid w:val="006E5B49"/>
    <w:rsid w:val="006E6366"/>
    <w:rsid w:val="006E7FCB"/>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ED0"/>
    <w:rsid w:val="00725104"/>
    <w:rsid w:val="007271FC"/>
    <w:rsid w:val="00731249"/>
    <w:rsid w:val="0073170C"/>
    <w:rsid w:val="007328F9"/>
    <w:rsid w:val="0073497D"/>
    <w:rsid w:val="00735028"/>
    <w:rsid w:val="007354FF"/>
    <w:rsid w:val="00735867"/>
    <w:rsid w:val="0073597A"/>
    <w:rsid w:val="00735E5A"/>
    <w:rsid w:val="0073607D"/>
    <w:rsid w:val="007377F9"/>
    <w:rsid w:val="00741207"/>
    <w:rsid w:val="00741A5F"/>
    <w:rsid w:val="00741A72"/>
    <w:rsid w:val="00744274"/>
    <w:rsid w:val="00746061"/>
    <w:rsid w:val="00746620"/>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2B1"/>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6B"/>
    <w:rsid w:val="007970B1"/>
    <w:rsid w:val="007A1514"/>
    <w:rsid w:val="007A1C57"/>
    <w:rsid w:val="007A494A"/>
    <w:rsid w:val="007A5073"/>
    <w:rsid w:val="007A7D6D"/>
    <w:rsid w:val="007B0A30"/>
    <w:rsid w:val="007B0EE4"/>
    <w:rsid w:val="007B23FC"/>
    <w:rsid w:val="007B3D7E"/>
    <w:rsid w:val="007B4AED"/>
    <w:rsid w:val="007B4C49"/>
    <w:rsid w:val="007B5D0D"/>
    <w:rsid w:val="007B5ED8"/>
    <w:rsid w:val="007B6114"/>
    <w:rsid w:val="007B6A3A"/>
    <w:rsid w:val="007B6FC4"/>
    <w:rsid w:val="007B7219"/>
    <w:rsid w:val="007C0661"/>
    <w:rsid w:val="007C3483"/>
    <w:rsid w:val="007C45F5"/>
    <w:rsid w:val="007C4D25"/>
    <w:rsid w:val="007C5077"/>
    <w:rsid w:val="007C63DC"/>
    <w:rsid w:val="007C6481"/>
    <w:rsid w:val="007C790A"/>
    <w:rsid w:val="007D0046"/>
    <w:rsid w:val="007D034E"/>
    <w:rsid w:val="007D0903"/>
    <w:rsid w:val="007D30B1"/>
    <w:rsid w:val="007D318B"/>
    <w:rsid w:val="007D3AC6"/>
    <w:rsid w:val="007D5746"/>
    <w:rsid w:val="007D6904"/>
    <w:rsid w:val="007D6CAF"/>
    <w:rsid w:val="007D6CC3"/>
    <w:rsid w:val="007D763E"/>
    <w:rsid w:val="007D7A77"/>
    <w:rsid w:val="007E00B8"/>
    <w:rsid w:val="007E17C7"/>
    <w:rsid w:val="007E1A2E"/>
    <w:rsid w:val="007E1A97"/>
    <w:rsid w:val="007E2BF3"/>
    <w:rsid w:val="007E2FEC"/>
    <w:rsid w:val="007E300D"/>
    <w:rsid w:val="007E3894"/>
    <w:rsid w:val="007E399E"/>
    <w:rsid w:val="007E4119"/>
    <w:rsid w:val="007E5030"/>
    <w:rsid w:val="007E6918"/>
    <w:rsid w:val="007F0040"/>
    <w:rsid w:val="007F0AEC"/>
    <w:rsid w:val="007F1B84"/>
    <w:rsid w:val="007F249F"/>
    <w:rsid w:val="007F3247"/>
    <w:rsid w:val="007F64B5"/>
    <w:rsid w:val="007F65E5"/>
    <w:rsid w:val="007F6D6E"/>
    <w:rsid w:val="007F770C"/>
    <w:rsid w:val="007F7731"/>
    <w:rsid w:val="007F7814"/>
    <w:rsid w:val="007F7E93"/>
    <w:rsid w:val="00800057"/>
    <w:rsid w:val="00800AB1"/>
    <w:rsid w:val="00800F08"/>
    <w:rsid w:val="008020D6"/>
    <w:rsid w:val="0080437A"/>
    <w:rsid w:val="00806424"/>
    <w:rsid w:val="0080670F"/>
    <w:rsid w:val="008120EF"/>
    <w:rsid w:val="00813C8A"/>
    <w:rsid w:val="008145B6"/>
    <w:rsid w:val="0081559C"/>
    <w:rsid w:val="0081732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552EF"/>
    <w:rsid w:val="0085531E"/>
    <w:rsid w:val="008558EC"/>
    <w:rsid w:val="00856E0C"/>
    <w:rsid w:val="008610FD"/>
    <w:rsid w:val="0086122F"/>
    <w:rsid w:val="00862918"/>
    <w:rsid w:val="00862937"/>
    <w:rsid w:val="008634AF"/>
    <w:rsid w:val="00864356"/>
    <w:rsid w:val="00864620"/>
    <w:rsid w:val="008651D5"/>
    <w:rsid w:val="008654C9"/>
    <w:rsid w:val="00866ACB"/>
    <w:rsid w:val="00867386"/>
    <w:rsid w:val="008674AD"/>
    <w:rsid w:val="00867586"/>
    <w:rsid w:val="00867EF5"/>
    <w:rsid w:val="008701CA"/>
    <w:rsid w:val="00870CE8"/>
    <w:rsid w:val="00871D86"/>
    <w:rsid w:val="008751B0"/>
    <w:rsid w:val="008754CA"/>
    <w:rsid w:val="00876003"/>
    <w:rsid w:val="00876615"/>
    <w:rsid w:val="008807E6"/>
    <w:rsid w:val="00882477"/>
    <w:rsid w:val="00885151"/>
    <w:rsid w:val="00885573"/>
    <w:rsid w:val="00887468"/>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968"/>
    <w:rsid w:val="008A5443"/>
    <w:rsid w:val="008A57D2"/>
    <w:rsid w:val="008A6797"/>
    <w:rsid w:val="008A6B4B"/>
    <w:rsid w:val="008B0839"/>
    <w:rsid w:val="008B1825"/>
    <w:rsid w:val="008B2F4B"/>
    <w:rsid w:val="008B3530"/>
    <w:rsid w:val="008B3997"/>
    <w:rsid w:val="008B56CB"/>
    <w:rsid w:val="008B5E30"/>
    <w:rsid w:val="008B633D"/>
    <w:rsid w:val="008B73A7"/>
    <w:rsid w:val="008B7CEE"/>
    <w:rsid w:val="008C044D"/>
    <w:rsid w:val="008C0757"/>
    <w:rsid w:val="008C1199"/>
    <w:rsid w:val="008C2B11"/>
    <w:rsid w:val="008C3A47"/>
    <w:rsid w:val="008C4AD3"/>
    <w:rsid w:val="008C50D2"/>
    <w:rsid w:val="008C5C7E"/>
    <w:rsid w:val="008C6221"/>
    <w:rsid w:val="008C6613"/>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2"/>
    <w:rsid w:val="008F634E"/>
    <w:rsid w:val="008F649C"/>
    <w:rsid w:val="008F710C"/>
    <w:rsid w:val="008F72CB"/>
    <w:rsid w:val="00900606"/>
    <w:rsid w:val="00901246"/>
    <w:rsid w:val="0090167B"/>
    <w:rsid w:val="00901A76"/>
    <w:rsid w:val="00902094"/>
    <w:rsid w:val="00904006"/>
    <w:rsid w:val="009042AD"/>
    <w:rsid w:val="00905CA1"/>
    <w:rsid w:val="0090645A"/>
    <w:rsid w:val="0091047A"/>
    <w:rsid w:val="00911C0B"/>
    <w:rsid w:val="00912915"/>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7AD6"/>
    <w:rsid w:val="0093088B"/>
    <w:rsid w:val="00930B84"/>
    <w:rsid w:val="00931184"/>
    <w:rsid w:val="00932020"/>
    <w:rsid w:val="0093274F"/>
    <w:rsid w:val="00932D63"/>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625"/>
    <w:rsid w:val="0096281D"/>
    <w:rsid w:val="00962E03"/>
    <w:rsid w:val="00963BB7"/>
    <w:rsid w:val="00965627"/>
    <w:rsid w:val="00965E6D"/>
    <w:rsid w:val="00966126"/>
    <w:rsid w:val="009707FC"/>
    <w:rsid w:val="00970DB6"/>
    <w:rsid w:val="00970DE0"/>
    <w:rsid w:val="009715D5"/>
    <w:rsid w:val="009738A0"/>
    <w:rsid w:val="009746D1"/>
    <w:rsid w:val="009752B2"/>
    <w:rsid w:val="00977645"/>
    <w:rsid w:val="009777B9"/>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906"/>
    <w:rsid w:val="009B6FE8"/>
    <w:rsid w:val="009B7469"/>
    <w:rsid w:val="009B78B4"/>
    <w:rsid w:val="009C028D"/>
    <w:rsid w:val="009C11A6"/>
    <w:rsid w:val="009C35D4"/>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92A"/>
    <w:rsid w:val="009E4C51"/>
    <w:rsid w:val="009E4CE5"/>
    <w:rsid w:val="009E58F0"/>
    <w:rsid w:val="009E59A3"/>
    <w:rsid w:val="009E6064"/>
    <w:rsid w:val="009E6350"/>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5FAA"/>
    <w:rsid w:val="00A366F6"/>
    <w:rsid w:val="00A36A20"/>
    <w:rsid w:val="00A37936"/>
    <w:rsid w:val="00A37B1B"/>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A3D"/>
    <w:rsid w:val="00A90ADB"/>
    <w:rsid w:val="00A91100"/>
    <w:rsid w:val="00A91E31"/>
    <w:rsid w:val="00A93CDC"/>
    <w:rsid w:val="00A94211"/>
    <w:rsid w:val="00A9591F"/>
    <w:rsid w:val="00A95D46"/>
    <w:rsid w:val="00A960A4"/>
    <w:rsid w:val="00A96A1F"/>
    <w:rsid w:val="00A96E81"/>
    <w:rsid w:val="00AA18B6"/>
    <w:rsid w:val="00AA2896"/>
    <w:rsid w:val="00AA3480"/>
    <w:rsid w:val="00AA3930"/>
    <w:rsid w:val="00AA4545"/>
    <w:rsid w:val="00AA4E05"/>
    <w:rsid w:val="00AA5BC7"/>
    <w:rsid w:val="00AA7566"/>
    <w:rsid w:val="00AB01AA"/>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78C"/>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17112"/>
    <w:rsid w:val="00B17FF3"/>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602D6"/>
    <w:rsid w:val="00B6115F"/>
    <w:rsid w:val="00B61453"/>
    <w:rsid w:val="00B61740"/>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6B8"/>
    <w:rsid w:val="00B97FD8"/>
    <w:rsid w:val="00BA121B"/>
    <w:rsid w:val="00BA17B9"/>
    <w:rsid w:val="00BA1C3E"/>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5BF"/>
    <w:rsid w:val="00BC5E14"/>
    <w:rsid w:val="00BC61D4"/>
    <w:rsid w:val="00BC6CE1"/>
    <w:rsid w:val="00BC6F22"/>
    <w:rsid w:val="00BC6F30"/>
    <w:rsid w:val="00BC7C06"/>
    <w:rsid w:val="00BD062C"/>
    <w:rsid w:val="00BD2257"/>
    <w:rsid w:val="00BD2409"/>
    <w:rsid w:val="00BD2758"/>
    <w:rsid w:val="00BD2DB0"/>
    <w:rsid w:val="00BD2FAC"/>
    <w:rsid w:val="00BD3A1A"/>
    <w:rsid w:val="00BD44AD"/>
    <w:rsid w:val="00BD5454"/>
    <w:rsid w:val="00BD56CD"/>
    <w:rsid w:val="00BD5846"/>
    <w:rsid w:val="00BD5CE2"/>
    <w:rsid w:val="00BD5FB6"/>
    <w:rsid w:val="00BD65B3"/>
    <w:rsid w:val="00BD728A"/>
    <w:rsid w:val="00BD784E"/>
    <w:rsid w:val="00BE015F"/>
    <w:rsid w:val="00BE03D9"/>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08F0"/>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477"/>
    <w:rsid w:val="00C428FA"/>
    <w:rsid w:val="00C42923"/>
    <w:rsid w:val="00C42B4D"/>
    <w:rsid w:val="00C4327D"/>
    <w:rsid w:val="00C4407D"/>
    <w:rsid w:val="00C50E0C"/>
    <w:rsid w:val="00C512E2"/>
    <w:rsid w:val="00C52C36"/>
    <w:rsid w:val="00C5313D"/>
    <w:rsid w:val="00C533D9"/>
    <w:rsid w:val="00C5513B"/>
    <w:rsid w:val="00C55B67"/>
    <w:rsid w:val="00C55F91"/>
    <w:rsid w:val="00C55F96"/>
    <w:rsid w:val="00C564C9"/>
    <w:rsid w:val="00C600AE"/>
    <w:rsid w:val="00C60394"/>
    <w:rsid w:val="00C6170F"/>
    <w:rsid w:val="00C62528"/>
    <w:rsid w:val="00C6343E"/>
    <w:rsid w:val="00C65BFF"/>
    <w:rsid w:val="00C67D9E"/>
    <w:rsid w:val="00C67F5C"/>
    <w:rsid w:val="00C707F9"/>
    <w:rsid w:val="00C711BE"/>
    <w:rsid w:val="00C71241"/>
    <w:rsid w:val="00C71A13"/>
    <w:rsid w:val="00C71EA0"/>
    <w:rsid w:val="00C72055"/>
    <w:rsid w:val="00C72587"/>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73AA"/>
    <w:rsid w:val="00CA0333"/>
    <w:rsid w:val="00CA1491"/>
    <w:rsid w:val="00CA19CB"/>
    <w:rsid w:val="00CA30FE"/>
    <w:rsid w:val="00CA3910"/>
    <w:rsid w:val="00CA49CB"/>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6ADB"/>
    <w:rsid w:val="00CD22AB"/>
    <w:rsid w:val="00CD4E45"/>
    <w:rsid w:val="00CD506A"/>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7B8"/>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2AF"/>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771"/>
    <w:rsid w:val="00D45C53"/>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3EC6"/>
    <w:rsid w:val="00D7477B"/>
    <w:rsid w:val="00D74A24"/>
    <w:rsid w:val="00D757E7"/>
    <w:rsid w:val="00D76301"/>
    <w:rsid w:val="00D76595"/>
    <w:rsid w:val="00D80C48"/>
    <w:rsid w:val="00D81690"/>
    <w:rsid w:val="00D82481"/>
    <w:rsid w:val="00D830E2"/>
    <w:rsid w:val="00D849C7"/>
    <w:rsid w:val="00D8510F"/>
    <w:rsid w:val="00D8554D"/>
    <w:rsid w:val="00D85774"/>
    <w:rsid w:val="00D8727C"/>
    <w:rsid w:val="00D90D74"/>
    <w:rsid w:val="00D916F4"/>
    <w:rsid w:val="00D91AC2"/>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E6A"/>
    <w:rsid w:val="00DC4ED5"/>
    <w:rsid w:val="00DC4F6F"/>
    <w:rsid w:val="00DC5C78"/>
    <w:rsid w:val="00DC5C93"/>
    <w:rsid w:val="00DC6622"/>
    <w:rsid w:val="00DC6EFE"/>
    <w:rsid w:val="00DC77E0"/>
    <w:rsid w:val="00DD07F1"/>
    <w:rsid w:val="00DD16C5"/>
    <w:rsid w:val="00DD2BA7"/>
    <w:rsid w:val="00DD4E94"/>
    <w:rsid w:val="00DD60DE"/>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095F"/>
    <w:rsid w:val="00E01012"/>
    <w:rsid w:val="00E01F22"/>
    <w:rsid w:val="00E0208A"/>
    <w:rsid w:val="00E0245F"/>
    <w:rsid w:val="00E024C9"/>
    <w:rsid w:val="00E04BEB"/>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126F"/>
    <w:rsid w:val="00E4174B"/>
    <w:rsid w:val="00E428DB"/>
    <w:rsid w:val="00E464EE"/>
    <w:rsid w:val="00E46AE8"/>
    <w:rsid w:val="00E46FA8"/>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C62"/>
    <w:rsid w:val="00E63F19"/>
    <w:rsid w:val="00E644D6"/>
    <w:rsid w:val="00E6581B"/>
    <w:rsid w:val="00E659BF"/>
    <w:rsid w:val="00E65BA7"/>
    <w:rsid w:val="00E65E0D"/>
    <w:rsid w:val="00E67F8E"/>
    <w:rsid w:val="00E7085F"/>
    <w:rsid w:val="00E71958"/>
    <w:rsid w:val="00E71A6D"/>
    <w:rsid w:val="00E72C15"/>
    <w:rsid w:val="00E733BE"/>
    <w:rsid w:val="00E73DE4"/>
    <w:rsid w:val="00E74367"/>
    <w:rsid w:val="00E74735"/>
    <w:rsid w:val="00E75BF3"/>
    <w:rsid w:val="00E76142"/>
    <w:rsid w:val="00E76FAB"/>
    <w:rsid w:val="00E80279"/>
    <w:rsid w:val="00E8182D"/>
    <w:rsid w:val="00E827A7"/>
    <w:rsid w:val="00E82D21"/>
    <w:rsid w:val="00E83C99"/>
    <w:rsid w:val="00E840F5"/>
    <w:rsid w:val="00E852EE"/>
    <w:rsid w:val="00E852FF"/>
    <w:rsid w:val="00E85924"/>
    <w:rsid w:val="00E85D13"/>
    <w:rsid w:val="00E876C3"/>
    <w:rsid w:val="00E906DD"/>
    <w:rsid w:val="00E90A5C"/>
    <w:rsid w:val="00E91010"/>
    <w:rsid w:val="00E92A64"/>
    <w:rsid w:val="00E947F5"/>
    <w:rsid w:val="00E94BD0"/>
    <w:rsid w:val="00E95D11"/>
    <w:rsid w:val="00E96718"/>
    <w:rsid w:val="00E96935"/>
    <w:rsid w:val="00EA1A29"/>
    <w:rsid w:val="00EA2260"/>
    <w:rsid w:val="00EA2398"/>
    <w:rsid w:val="00EA2ECE"/>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64B8"/>
    <w:rsid w:val="00EB6EBE"/>
    <w:rsid w:val="00EB7890"/>
    <w:rsid w:val="00EB7C56"/>
    <w:rsid w:val="00EC1E0B"/>
    <w:rsid w:val="00EC28C7"/>
    <w:rsid w:val="00EC320C"/>
    <w:rsid w:val="00EC342E"/>
    <w:rsid w:val="00EC4289"/>
    <w:rsid w:val="00EC437B"/>
    <w:rsid w:val="00EC4C3B"/>
    <w:rsid w:val="00EC5673"/>
    <w:rsid w:val="00EC6494"/>
    <w:rsid w:val="00EC6E8A"/>
    <w:rsid w:val="00EC754F"/>
    <w:rsid w:val="00ED0219"/>
    <w:rsid w:val="00ED2049"/>
    <w:rsid w:val="00ED309C"/>
    <w:rsid w:val="00ED395E"/>
    <w:rsid w:val="00ED3CF8"/>
    <w:rsid w:val="00ED3DD0"/>
    <w:rsid w:val="00ED4106"/>
    <w:rsid w:val="00ED43C3"/>
    <w:rsid w:val="00ED44D2"/>
    <w:rsid w:val="00ED4A16"/>
    <w:rsid w:val="00ED4D3F"/>
    <w:rsid w:val="00ED4DBA"/>
    <w:rsid w:val="00ED7904"/>
    <w:rsid w:val="00ED7F2A"/>
    <w:rsid w:val="00EE04E7"/>
    <w:rsid w:val="00EE1052"/>
    <w:rsid w:val="00EE1942"/>
    <w:rsid w:val="00EE209D"/>
    <w:rsid w:val="00EE2FEE"/>
    <w:rsid w:val="00EE385C"/>
    <w:rsid w:val="00EE3988"/>
    <w:rsid w:val="00EE4558"/>
    <w:rsid w:val="00EE4561"/>
    <w:rsid w:val="00EE524A"/>
    <w:rsid w:val="00EE56BB"/>
    <w:rsid w:val="00EE640A"/>
    <w:rsid w:val="00EE6E4D"/>
    <w:rsid w:val="00EF0169"/>
    <w:rsid w:val="00EF048E"/>
    <w:rsid w:val="00EF0B52"/>
    <w:rsid w:val="00EF1398"/>
    <w:rsid w:val="00EF2250"/>
    <w:rsid w:val="00EF3080"/>
    <w:rsid w:val="00EF3244"/>
    <w:rsid w:val="00EF3BD2"/>
    <w:rsid w:val="00EF5318"/>
    <w:rsid w:val="00EF6208"/>
    <w:rsid w:val="00EF6932"/>
    <w:rsid w:val="00EF7C49"/>
    <w:rsid w:val="00F0135E"/>
    <w:rsid w:val="00F030C4"/>
    <w:rsid w:val="00F03710"/>
    <w:rsid w:val="00F0431A"/>
    <w:rsid w:val="00F04E14"/>
    <w:rsid w:val="00F04E65"/>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6189"/>
    <w:rsid w:val="00F161E3"/>
    <w:rsid w:val="00F16BFE"/>
    <w:rsid w:val="00F17572"/>
    <w:rsid w:val="00F20513"/>
    <w:rsid w:val="00F20CA0"/>
    <w:rsid w:val="00F21408"/>
    <w:rsid w:val="00F24092"/>
    <w:rsid w:val="00F24207"/>
    <w:rsid w:val="00F2499D"/>
    <w:rsid w:val="00F261CD"/>
    <w:rsid w:val="00F26347"/>
    <w:rsid w:val="00F26C9B"/>
    <w:rsid w:val="00F26D2B"/>
    <w:rsid w:val="00F27F33"/>
    <w:rsid w:val="00F30221"/>
    <w:rsid w:val="00F30759"/>
    <w:rsid w:val="00F30B1D"/>
    <w:rsid w:val="00F32578"/>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EC4"/>
    <w:rsid w:val="00F4520D"/>
    <w:rsid w:val="00F45FCA"/>
    <w:rsid w:val="00F46B1A"/>
    <w:rsid w:val="00F46EBD"/>
    <w:rsid w:val="00F474BD"/>
    <w:rsid w:val="00F47812"/>
    <w:rsid w:val="00F5011D"/>
    <w:rsid w:val="00F504F8"/>
    <w:rsid w:val="00F50535"/>
    <w:rsid w:val="00F52630"/>
    <w:rsid w:val="00F550ED"/>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146E"/>
    <w:rsid w:val="00FB170F"/>
    <w:rsid w:val="00FB1F84"/>
    <w:rsid w:val="00FB2B1A"/>
    <w:rsid w:val="00FB2FA4"/>
    <w:rsid w:val="00FB3C51"/>
    <w:rsid w:val="00FB4048"/>
    <w:rsid w:val="00FB487C"/>
    <w:rsid w:val="00FB4A32"/>
    <w:rsid w:val="00FB7277"/>
    <w:rsid w:val="00FB7662"/>
    <w:rsid w:val="00FC078D"/>
    <w:rsid w:val="00FC0C5C"/>
    <w:rsid w:val="00FC1C51"/>
    <w:rsid w:val="00FC2804"/>
    <w:rsid w:val="00FC33B6"/>
    <w:rsid w:val="00FC3BF7"/>
    <w:rsid w:val="00FC4E48"/>
    <w:rsid w:val="00FC547B"/>
    <w:rsid w:val="00FC5FFD"/>
    <w:rsid w:val="00FD11A2"/>
    <w:rsid w:val="00FD1F23"/>
    <w:rsid w:val="00FD3BC3"/>
    <w:rsid w:val="00FD467E"/>
    <w:rsid w:val="00FD75A7"/>
    <w:rsid w:val="00FE033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12F1ECCC-774F-461D-973E-84E81FA6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UnresolvedMention">
    <w:name w:val="Unresolved Mention"/>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s.apple.com/at/book/sind-schlichtungen-ein-erfolgreiches-instrument-zur/id1524623196" TargetMode="External"/><Relationship Id="rId18" Type="http://schemas.openxmlformats.org/officeDocument/2006/relationships/hyperlink" Target="https://www.parlament.gv.at/PAKT/VHG/XXVII/BNR/BNR_00050/index.shtml" TargetMode="External"/><Relationship Id="rId26" Type="http://schemas.openxmlformats.org/officeDocument/2006/relationships/hyperlink" Target="https://sozialministeriumservice.at/Downloads/Geschaeftsbericht_2019_Word_Datei.docx" TargetMode="External"/><Relationship Id="rId39" Type="http://schemas.openxmlformats.org/officeDocument/2006/relationships/hyperlink" Target="http://www.behindertenanwalt.steiermark.at" TargetMode="External"/><Relationship Id="rId3" Type="http://schemas.openxmlformats.org/officeDocument/2006/relationships/styles" Target="styles.xml"/><Relationship Id="rId21" Type="http://schemas.openxmlformats.org/officeDocument/2006/relationships/hyperlink" Target="https://www.behindertenrat.at/2020/05/erhoehte-familienbeihilfe-und-ausgleichszulage/" TargetMode="External"/><Relationship Id="rId34" Type="http://schemas.openxmlformats.org/officeDocument/2006/relationships/hyperlink" Target="http://www.wheelday.at"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mzn.to/2EgIzZZ" TargetMode="External"/><Relationship Id="rId17" Type="http://schemas.openxmlformats.org/officeDocument/2006/relationships/hyperlink" Target="https://www.ris.bka.gv.at/Dokumente/BgblAuth/BGBLA_2019_I_103/BGBLA_2019_I_103.pdfsig" TargetMode="External"/><Relationship Id="rId25" Type="http://schemas.openxmlformats.org/officeDocument/2006/relationships/hyperlink" Target="https://sozialministeriumservice.at/Downloads/Geschaeftsbericht_2019_PDF-Datei.pdf" TargetMode="External"/><Relationship Id="rId33" Type="http://schemas.openxmlformats.org/officeDocument/2006/relationships/hyperlink" Target="mailto:office@wheelday.at" TargetMode="External"/><Relationship Id="rId38" Type="http://schemas.openxmlformats.org/officeDocument/2006/relationships/hyperlink" Target="mailto:amb@stmk.gv.at" TargetMode="External"/><Relationship Id="rId2" Type="http://schemas.openxmlformats.org/officeDocument/2006/relationships/numbering" Target="numbering.xml"/><Relationship Id="rId16" Type="http://schemas.openxmlformats.org/officeDocument/2006/relationships/hyperlink" Target="https://www.pensionsversicherung.at/cdscontent/load?contentid=10008.636761&amp;version=1548746542" TargetMode="External"/><Relationship Id="rId20" Type="http://schemas.openxmlformats.org/officeDocument/2006/relationships/hyperlink" Target="https://www.ris.bka.gv.at/Dokumente/BgblAuth/BGBLA_2019_I_103/BGBLA_2019_I_103.pdfsig" TargetMode="External"/><Relationship Id="rId29" Type="http://schemas.openxmlformats.org/officeDocument/2006/relationships/hyperlink" Target="https://www.bizeps.or.at/sozialministeriumservice-legt-geschaeftsbericht-vor/?utm_source=BIZEPS+Newsletter&amp;utm_campaign=650599425d-EMAIL_CAMPAIGN_20180806_COPY_01&amp;utm_medium=email&amp;utm_term=0_97d1b918c2-650599425d-85026555"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zeps.or.at/broschueren/" TargetMode="External"/><Relationship Id="rId24" Type="http://schemas.openxmlformats.org/officeDocument/2006/relationships/hyperlink" Target="https://sozialministeriumservice.at/Ueber_uns/News_und_Veranstaltungen/News/Geschaeftsbericht_2019.de.html" TargetMode="External"/><Relationship Id="rId32" Type="http://schemas.openxmlformats.org/officeDocument/2006/relationships/hyperlink" Target="https://www.wheelday.at/mitmachen/jugend-wettbewerb-2020/" TargetMode="External"/><Relationship Id="rId37" Type="http://schemas.openxmlformats.org/officeDocument/2006/relationships/hyperlink" Target="https://www.behindertenarbeit.at/81184/wheelday-jugend-wettbewerb-2020/" TargetMode="External"/><Relationship Id="rId40"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ww.bizeps.or.at/broschuere-helfen-schlichtungen-bei-diskriminierung/" TargetMode="External"/><Relationship Id="rId23" Type="http://schemas.openxmlformats.org/officeDocument/2006/relationships/hyperlink" Target="https://sozialministeriumservice.at/Menschen_mit_Behinderung/Gleichstellung/Schlichtung/Schlichtung.de.html" TargetMode="External"/><Relationship Id="rId28" Type="http://schemas.openxmlformats.org/officeDocument/2006/relationships/hyperlink" Target="https://www.bizeps.or.at/sozialministeriumservice-legt-geschaeftsbericht-vor/?utm_source=BIZEPS+Newsletter&amp;utm_campaign=650599425d-EMAIL_CAMPAIGN_20180806_COPY_01&amp;utm_medium=email&amp;utm_term=0_97d1b918c2-650599425d-85026555" TargetMode="External"/><Relationship Id="rId36" Type="http://schemas.openxmlformats.org/officeDocument/2006/relationships/hyperlink" Target="https://www.wheelday.at/" TargetMode="External"/><Relationship Id="rId10" Type="http://schemas.openxmlformats.org/officeDocument/2006/relationships/hyperlink" Target="https://www.amazon.de/Schlichtungen-erfolgreiches-Instrument-Durchsetzung-Behindertendiskriminierung/dp/3751948597/" TargetMode="External"/><Relationship Id="rId19" Type="http://schemas.openxmlformats.org/officeDocument/2006/relationships/hyperlink" Target="https://www.ris.bka.gv.at/GeltendeFassung.wxe?Abfrage=Bundesnormen&amp;Gesetzesnummer=10004570" TargetMode="External"/><Relationship Id="rId31" Type="http://schemas.openxmlformats.org/officeDocument/2006/relationships/hyperlink" Target="http://www.iufe.at/" TargetMode="External"/><Relationship Id="rId4" Type="http://schemas.openxmlformats.org/officeDocument/2006/relationships/settings" Target="settings.xml"/><Relationship Id="rId9" Type="http://schemas.openxmlformats.org/officeDocument/2006/relationships/hyperlink" Target="https://www.ris.bka.gv.at/GeltendeFassung.wxe?Abfrage=Bundesnormen&amp;Gesetzesnummer=20004228" TargetMode="External"/><Relationship Id="rId14" Type="http://schemas.openxmlformats.org/officeDocument/2006/relationships/hyperlink" Target="https://www.thalia.at/shop/home/artikeldetails/ID149004976.html" TargetMode="External"/><Relationship Id="rId22" Type="http://schemas.openxmlformats.org/officeDocument/2006/relationships/hyperlink" Target="https://www.parlament.gv.at/PAKT/VHG/XXVII/I/I_00071/index.shtml" TargetMode="External"/><Relationship Id="rId27" Type="http://schemas.openxmlformats.org/officeDocument/2006/relationships/hyperlink" Target="https://sozialministeriumservice.at/Downloads/Kennzahlen_2019.xls" TargetMode="External"/><Relationship Id="rId30" Type="http://schemas.openxmlformats.org/officeDocument/2006/relationships/hyperlink" Target="https://broschuerenservice.sozialministerium.at/Home/Download?publicationId=428" TargetMode="External"/><Relationship Id="rId35" Type="http://schemas.openxmlformats.org/officeDocument/2006/relationships/hyperlink" Target="http://www.iufe.at" TargetMode="External"/><Relationship Id="rId43"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FA1F9-EF1B-458D-936A-EB0E4024F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2473</Words>
  <Characters>15582</Characters>
  <Application>Microsoft Office Word</Application>
  <DocSecurity>4</DocSecurity>
  <Lines>129</Lines>
  <Paragraphs>36</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18019</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2020-06-30T18:48:00Z</cp:lastPrinted>
  <dcterms:created xsi:type="dcterms:W3CDTF">2020-08-11T07:30:00Z</dcterms:created>
  <dcterms:modified xsi:type="dcterms:W3CDTF">2020-08-11T07:30:00Z</dcterms:modified>
</cp:coreProperties>
</file>